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1B" w:rsidRDefault="00F52E1B" w:rsidP="00F52E1B">
      <w:pPr>
        <w:pStyle w:val="Heading1"/>
      </w:pPr>
      <w:r>
        <w:t>1AC</w:t>
      </w:r>
    </w:p>
    <w:p w:rsidR="00F52E1B" w:rsidRDefault="00F52E1B" w:rsidP="00F52E1B">
      <w:pPr>
        <w:pStyle w:val="Heading2"/>
      </w:pPr>
      <w:r>
        <w:lastRenderedPageBreak/>
        <w:t>Afghanistan</w:t>
      </w:r>
    </w:p>
    <w:p w:rsidR="00F52E1B" w:rsidRDefault="00F52E1B" w:rsidP="00F52E1B">
      <w:pPr>
        <w:pStyle w:val="Heading4"/>
      </w:pPr>
      <w:r>
        <w:t xml:space="preserve">Advantage 1 is Afghanistan – </w:t>
      </w:r>
    </w:p>
    <w:p w:rsidR="00F52E1B" w:rsidRPr="00936A4C" w:rsidRDefault="00F52E1B" w:rsidP="00F52E1B">
      <w:pPr>
        <w:pStyle w:val="Heading4"/>
      </w:pPr>
      <w:r>
        <w:t>Afghanistan is implementing indefinite detention policies modeled off the US now</w:t>
      </w:r>
    </w:p>
    <w:p w:rsidR="00F52E1B" w:rsidRPr="009D0A1D" w:rsidRDefault="00F52E1B" w:rsidP="00F52E1B">
      <w:r w:rsidRPr="009D0A1D">
        <w:rPr>
          <w:rStyle w:val="StyleStyleBold12pt"/>
        </w:rPr>
        <w:t>Rodgers 12</w:t>
      </w:r>
      <w:r w:rsidRPr="009D0A1D">
        <w:t xml:space="preserve">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F52E1B" w:rsidRDefault="00F52E1B" w:rsidP="00F52E1B">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4A5BEE">
        <w:rPr>
          <w:rStyle w:val="StyleBoldUnderline"/>
          <w:highlight w:val="green"/>
        </w:rPr>
        <w:t>the Afghan government is creating the authority to hold individuals</w:t>
      </w:r>
      <w:r w:rsidRPr="00340C6C">
        <w:rPr>
          <w:rStyle w:val="StyleBoldUnderline"/>
        </w:rPr>
        <w:t xml:space="preserve"> without charge or trial </w:t>
      </w:r>
      <w:r w:rsidRPr="004A5BEE">
        <w:rPr>
          <w:rStyle w:val="StyleBoldUnderline"/>
          <w:highlight w:val="green"/>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4A5BEE">
        <w:rPr>
          <w:rStyle w:val="StyleBoldUnderline"/>
          <w:highlight w:val="green"/>
        </w:rPr>
        <w:t>this</w:t>
      </w:r>
      <w:r w:rsidRPr="00340C6C">
        <w:rPr>
          <w:rStyle w:val="StyleBoldUnderline"/>
        </w:rPr>
        <w:t xml:space="preserve"> new detention </w:t>
      </w:r>
      <w:r w:rsidRPr="004A5BEE">
        <w:rPr>
          <w:rStyle w:val="StyleBoldUnderline"/>
          <w:highlight w:val="green"/>
        </w:rPr>
        <w:t>power is being established in order to hand over a U.S.</w:t>
      </w:r>
      <w:r w:rsidRPr="00340C6C">
        <w:rPr>
          <w:rStyle w:val="StyleBoldUnderline"/>
        </w:rPr>
        <w:t xml:space="preserve"> detention </w:t>
      </w:r>
      <w:r w:rsidRPr="004A5BEE">
        <w:rPr>
          <w:rStyle w:val="StyleBoldUnderline"/>
          <w:highlight w:val="green"/>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D025CD">
        <w:rPr>
          <w:rStyle w:val="Emphasis"/>
          <w:highlight w:val="green"/>
        </w:rPr>
        <w:t xml:space="preserve">the Afghan government </w:t>
      </w:r>
      <w:r w:rsidRPr="00B0694D">
        <w:rPr>
          <w:rStyle w:val="Emphasis"/>
        </w:rPr>
        <w:t>needs a</w:t>
      </w:r>
      <w:r w:rsidRPr="004A5BEE">
        <w:rPr>
          <w:rStyle w:val="Emphasis"/>
          <w:highlight w:val="green"/>
        </w:rPr>
        <w:t xml:space="preserve"> new detention law</w:t>
      </w:r>
      <w:r w:rsidRPr="00FF62B8">
        <w:rPr>
          <w:rStyle w:val="Emphasis"/>
        </w:rPr>
        <w:t xml:space="preserve">, which </w:t>
      </w:r>
      <w:r w:rsidRPr="00D025CD">
        <w:rPr>
          <w:rStyle w:val="Emphasis"/>
          <w:highlight w:val="green"/>
        </w:rPr>
        <w:t>is</w:t>
      </w:r>
      <w:r w:rsidRPr="00FF62B8">
        <w:rPr>
          <w:rStyle w:val="Emphasis"/>
        </w:rPr>
        <w:t xml:space="preserve"> now </w:t>
      </w:r>
      <w:r w:rsidRPr="004A5BEE">
        <w:rPr>
          <w:rStyle w:val="Emphasis"/>
          <w:highlight w:val="green"/>
        </w:rPr>
        <w:t>being modeled on</w:t>
      </w:r>
      <w:r w:rsidRPr="00FF62B8">
        <w:rPr>
          <w:rStyle w:val="Emphasis"/>
        </w:rPr>
        <w:t xml:space="preserve"> deeply </w:t>
      </w:r>
      <w:r w:rsidRPr="00D025CD">
        <w:rPr>
          <w:rStyle w:val="Emphasis"/>
          <w:highlight w:val="green"/>
        </w:rPr>
        <w:t>problematic U.S</w:t>
      </w:r>
      <w:r w:rsidRPr="004A5BEE">
        <w:rPr>
          <w:rStyle w:val="Emphasis"/>
          <w:highlight w:val="green"/>
        </w:rPr>
        <w:t>.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4A5BEE">
        <w:rPr>
          <w:rStyle w:val="StyleBoldUnderline"/>
          <w:highlight w:val="green"/>
        </w:rPr>
        <w:t>Bagram's</w:t>
      </w:r>
      <w:proofErr w:type="spellEnd"/>
      <w:r w:rsidRPr="00D97752">
        <w:rPr>
          <w:rStyle w:val="StyleBoldUnderline"/>
        </w:rPr>
        <w:t xml:space="preserve"> real </w:t>
      </w:r>
      <w:r w:rsidRPr="004A5BEE">
        <w:rPr>
          <w:rStyle w:val="StyleBoldUnderline"/>
          <w:highlight w:val="green"/>
        </w:rPr>
        <w:t>legacy may be the establishment of a</w:t>
      </w:r>
      <w:r w:rsidRPr="00D97752">
        <w:rPr>
          <w:rStyle w:val="StyleBoldUnderline"/>
        </w:rPr>
        <w:t xml:space="preserve"> detention </w:t>
      </w:r>
      <w:r w:rsidRPr="004A5BEE">
        <w:rPr>
          <w:rStyle w:val="StyleBoldUnderline"/>
          <w:highlight w:val="green"/>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4A5BEE">
        <w:rPr>
          <w:sz w:val="16"/>
          <w:highlight w:val="green"/>
        </w:rPr>
        <w:t xml:space="preserve">, </w:t>
      </w:r>
      <w:r w:rsidRPr="004A5BEE">
        <w:rPr>
          <w:rStyle w:val="StyleBoldUnderline"/>
          <w:highlight w:val="green"/>
        </w:rPr>
        <w:t>the development</w:t>
      </w:r>
      <w:r w:rsidRPr="00D97752">
        <w:rPr>
          <w:rStyle w:val="StyleBoldUnderline"/>
        </w:rPr>
        <w:t xml:space="preserve"> of this new detention power </w:t>
      </w:r>
      <w:r w:rsidRPr="004A5BEE">
        <w:rPr>
          <w:rStyle w:val="StyleBoldUnderline"/>
          <w:highlight w:val="green"/>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4A5BEE">
        <w:rPr>
          <w:rStyle w:val="StyleBoldUnderline"/>
          <w:highlight w:val="green"/>
        </w:rPr>
        <w:t>detention regimes</w:t>
      </w:r>
      <w:r w:rsidRPr="001F5131">
        <w:rPr>
          <w:rStyle w:val="StyleBoldUnderline"/>
        </w:rPr>
        <w:t xml:space="preserve"> adopted on security grounds </w:t>
      </w:r>
      <w:r w:rsidRPr="004A5BEE">
        <w:rPr>
          <w:rStyle w:val="StyleBoldUnderline"/>
          <w:highlight w:val="green"/>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sidRPr="00E95CF7">
        <w:rPr>
          <w:sz w:val="16"/>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E95CF7">
        <w:rPr>
          <w:sz w:val="16"/>
        </w:rPr>
        <w:t xml:space="preserve"> </w:t>
      </w:r>
      <w:r w:rsidRPr="001F5131">
        <w:rPr>
          <w:sz w:val="16"/>
        </w:rPr>
        <w:t xml:space="preserve"> </w:t>
      </w:r>
      <w:r w:rsidRPr="001F5131">
        <w:rPr>
          <w:rStyle w:val="StyleBoldUnderline"/>
        </w:rPr>
        <w:t xml:space="preserve">But </w:t>
      </w:r>
      <w:r w:rsidRPr="004A5BEE">
        <w:rPr>
          <w:rStyle w:val="Emphasis"/>
          <w:highlight w:val="green"/>
        </w:rPr>
        <w:t>there is still time for the U</w:t>
      </w:r>
      <w:r w:rsidRPr="00CA5780">
        <w:rPr>
          <w:rStyle w:val="Emphasis"/>
        </w:rPr>
        <w:t xml:space="preserve">nited </w:t>
      </w:r>
      <w:r w:rsidRPr="004A5BEE">
        <w:rPr>
          <w:rStyle w:val="Emphasis"/>
          <w:highlight w:val="green"/>
        </w:rPr>
        <w:t>S</w:t>
      </w:r>
      <w:r w:rsidRPr="00CA5780">
        <w:rPr>
          <w:rStyle w:val="Emphasis"/>
        </w:rPr>
        <w:t xml:space="preserve">tates to </w:t>
      </w:r>
      <w:r w:rsidRPr="004A5BEE">
        <w:rPr>
          <w:rStyle w:val="Emphasis"/>
          <w:highlight w:val="green"/>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sidRPr="00E95CF7">
        <w:rPr>
          <w:sz w:val="16"/>
        </w:rPr>
        <w:t xml:space="preserve"> </w:t>
      </w:r>
      <w:r w:rsidRPr="001F5131">
        <w:rPr>
          <w:sz w:val="16"/>
        </w:rPr>
        <w:t xml:space="preserve"> First, a ‘sunset' provision should be adopted, which would impose a time limit on such powers, or require an act by the Afghan Parliament to extend their duration.</w:t>
      </w:r>
      <w:r w:rsidRPr="00E95CF7">
        <w:rPr>
          <w:sz w:val="16"/>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sidRPr="00E95CF7">
        <w:rPr>
          <w:sz w:val="16"/>
        </w:rPr>
        <w:t xml:space="preserve"> </w:t>
      </w:r>
      <w:r w:rsidRPr="001F5131">
        <w:rPr>
          <w:sz w:val="16"/>
        </w:rPr>
        <w:t xml:space="preserve"> Third, </w:t>
      </w:r>
      <w:r w:rsidRPr="00D025CD">
        <w:rPr>
          <w:rStyle w:val="StyleBoldUnderline"/>
          <w:highlight w:val="green"/>
        </w:rPr>
        <w:t xml:space="preserve">detainees </w:t>
      </w:r>
      <w:r w:rsidRPr="004A5BEE">
        <w:rPr>
          <w:rStyle w:val="StyleBoldUnderline"/>
          <w:highlight w:val="green"/>
        </w:rPr>
        <w:t>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4A5BEE">
        <w:rPr>
          <w:rStyle w:val="StyleBoldUnderline"/>
          <w:highlight w:val="green"/>
        </w:rPr>
        <w:t>to challenge their detention-a fundamental right in international law</w:t>
      </w:r>
      <w:r w:rsidRPr="001F5131">
        <w:rPr>
          <w:sz w:val="16"/>
        </w:rPr>
        <w:t xml:space="preserve">. </w:t>
      </w:r>
      <w:r w:rsidRPr="001F5131">
        <w:rPr>
          <w:rStyle w:val="Emphasis"/>
        </w:rPr>
        <w:t xml:space="preserve">At present it seems </w:t>
      </w:r>
      <w:r w:rsidRPr="004A5BEE">
        <w:rPr>
          <w:rStyle w:val="Emphasis"/>
          <w:highlight w:val="green"/>
        </w:rPr>
        <w:t>the government will follow the</w:t>
      </w:r>
      <w:r w:rsidRPr="001F5131">
        <w:rPr>
          <w:rStyle w:val="Emphasis"/>
        </w:rPr>
        <w:t xml:space="preserve"> well-documented </w:t>
      </w:r>
      <w:r w:rsidRPr="004A5BEE">
        <w:rPr>
          <w:rStyle w:val="Emphasis"/>
          <w:highlight w:val="green"/>
        </w:rPr>
        <w:t>due process 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w:t>
      </w:r>
      <w:r w:rsidRPr="001F5131">
        <w:rPr>
          <w:sz w:val="16"/>
        </w:rPr>
        <w:lastRenderedPageBreak/>
        <w:t xml:space="preserve">deprivation of life or liberty is at the constitutional core of the United States, and is essential to lasting stability and security in Afghanistan. </w:t>
      </w:r>
      <w:r w:rsidRPr="001F5131">
        <w:rPr>
          <w:rStyle w:val="StyleBoldUnderline"/>
        </w:rPr>
        <w:t>Living up to the President's promise of responsibly ending the war in Afghanistan requires defending, not betraying this principle.</w:t>
      </w:r>
    </w:p>
    <w:p w:rsidR="00F52E1B" w:rsidRDefault="00F52E1B" w:rsidP="00F52E1B">
      <w:pPr>
        <w:rPr>
          <w:rStyle w:val="StyleBoldUnderline"/>
        </w:rPr>
      </w:pPr>
    </w:p>
    <w:p w:rsidR="00F52E1B" w:rsidRPr="004A5BEE" w:rsidRDefault="00F52E1B" w:rsidP="00F52E1B">
      <w:pPr>
        <w:pStyle w:val="Heading4"/>
      </w:pPr>
      <w:r>
        <w:t>Afghanistan models US detention policy – Dooms the Afghan justice system and faith in the Rule of Law</w:t>
      </w:r>
    </w:p>
    <w:p w:rsidR="00F52E1B" w:rsidRPr="009D0A1D" w:rsidRDefault="00F52E1B" w:rsidP="00F52E1B">
      <w:pPr>
        <w:rPr>
          <w:rStyle w:val="StyleBoldUnderline"/>
          <w:b w:val="0"/>
          <w:bCs w:val="0"/>
          <w:u w:val="none"/>
        </w:rPr>
      </w:pPr>
      <w:r w:rsidRPr="009D0A1D">
        <w:rPr>
          <w:rStyle w:val="StyleStyleBold12pt"/>
        </w:rPr>
        <w:t>ICG 10</w:t>
      </w:r>
      <w:r w:rsidRPr="009D0A1D">
        <w:t xml:space="preserve"> (International Crisis Group, November 17, “REFORMING AFGHANISTAN’S BROKEN JUDICIARY”, http://www.crisisgroup.org/~/media/Files/asia/south-asia/afghanistan/195%20Reforming%20Afghanistans%20Broken%20Judiciary.ashx)</w:t>
      </w:r>
    </w:p>
    <w:p w:rsidR="00F52E1B" w:rsidRDefault="00F52E1B" w:rsidP="00F52E1B">
      <w:pPr>
        <w:rPr>
          <w:sz w:val="16"/>
        </w:rPr>
      </w:pPr>
      <w:r w:rsidRPr="004A5BEE">
        <w:rPr>
          <w:rStyle w:val="StyleBoldUnderline"/>
          <w:highlight w:val="green"/>
        </w:rPr>
        <w:t>U.S. detention policy has</w:t>
      </w:r>
      <w:r w:rsidRPr="005E7199">
        <w:rPr>
          <w:rStyle w:val="StyleBoldUnderline"/>
        </w:rPr>
        <w:t xml:space="preserve"> frequently </w:t>
      </w:r>
      <w:r w:rsidRPr="004A5BEE">
        <w:rPr>
          <w:rStyle w:val="StyleBoldUnderline"/>
          <w:highlight w:val="green"/>
        </w:rPr>
        <w:t xml:space="preserve">been cited by </w:t>
      </w:r>
      <w:r w:rsidRPr="00D025CD">
        <w:rPr>
          <w:rStyle w:val="StyleBoldUnderline"/>
          <w:highlight w:val="green"/>
        </w:rPr>
        <w:t xml:space="preserve">Afghan </w:t>
      </w:r>
      <w:r w:rsidRPr="00D025CD">
        <w:rPr>
          <w:rStyle w:val="StyleBoldUnderline"/>
          <w:sz w:val="12"/>
          <w:highlight w:val="green"/>
        </w:rPr>
        <w:t xml:space="preserve">  </w:t>
      </w:r>
      <w:r w:rsidRPr="00D025CD">
        <w:rPr>
          <w:rStyle w:val="StyleBoldUnderline"/>
          <w:highlight w:val="green"/>
        </w:rPr>
        <w:t xml:space="preserve">and </w:t>
      </w:r>
      <w:r w:rsidRPr="004A5BEE">
        <w:rPr>
          <w:rStyle w:val="StyleBoldUnderline"/>
          <w:highlight w:val="green"/>
        </w:rPr>
        <w:t>international legal experts as</w:t>
      </w:r>
      <w:r w:rsidRPr="00DE6C9C">
        <w:rPr>
          <w:sz w:val="16"/>
        </w:rPr>
        <w:t xml:space="preserve"> one of </w:t>
      </w:r>
      <w:r w:rsidRPr="004A5BEE">
        <w:rPr>
          <w:rStyle w:val="Emphasis"/>
          <w:highlight w:val="green"/>
        </w:rPr>
        <w:t xml:space="preserve">the chief </w:t>
      </w:r>
      <w:r w:rsidRPr="00D025CD">
        <w:rPr>
          <w:rStyle w:val="Emphasis"/>
          <w:highlight w:val="green"/>
        </w:rPr>
        <w:t xml:space="preserve">obstacles to restoring </w:t>
      </w:r>
      <w:r w:rsidRPr="00C772AB">
        <w:rPr>
          <w:rStyle w:val="Emphasis"/>
        </w:rPr>
        <w:t xml:space="preserve">balance to </w:t>
      </w:r>
      <w:r w:rsidRPr="004A5BEE">
        <w:rPr>
          <w:rStyle w:val="Emphasis"/>
          <w:highlight w:val="green"/>
        </w:rPr>
        <w:t xml:space="preserve">the </w:t>
      </w:r>
      <w:r w:rsidRPr="00D025CD">
        <w:rPr>
          <w:rStyle w:val="Emphasis"/>
          <w:highlight w:val="green"/>
        </w:rPr>
        <w:t xml:space="preserve">Afghan justice system and </w:t>
      </w:r>
      <w:r w:rsidRPr="00D025CD">
        <w:rPr>
          <w:rStyle w:val="Emphasis"/>
          <w:b w:val="0"/>
          <w:sz w:val="12"/>
          <w:highlight w:val="green"/>
          <w:u w:val="none"/>
        </w:rPr>
        <w:t xml:space="preserve"> </w:t>
      </w:r>
      <w:r w:rsidRPr="00D025CD">
        <w:rPr>
          <w:rStyle w:val="Emphasis"/>
          <w:sz w:val="12"/>
          <w:highlight w:val="green"/>
        </w:rPr>
        <w:t xml:space="preserve"> </w:t>
      </w:r>
      <w:r w:rsidRPr="00D025CD">
        <w:rPr>
          <w:rStyle w:val="Emphasis"/>
          <w:highlight w:val="green"/>
        </w:rPr>
        <w:t xml:space="preserve">citizens’ faith </w:t>
      </w:r>
      <w:r w:rsidRPr="004A5BEE">
        <w:rPr>
          <w:rStyle w:val="Emphasis"/>
          <w:highlight w:val="green"/>
        </w:rPr>
        <w:t>in the rule of law</w:t>
      </w:r>
      <w:r w:rsidRPr="00DE6C9C">
        <w:rPr>
          <w:sz w:val="16"/>
        </w:rPr>
        <w:t xml:space="preserve">.233 The operation of parallel U.S.-controlled prisons has been problematic from the </w:t>
      </w:r>
      <w:r w:rsidRPr="00E95CF7">
        <w:rPr>
          <w:sz w:val="16"/>
        </w:rPr>
        <w:t xml:space="preserve"> </w:t>
      </w:r>
      <w:r w:rsidRPr="00DE6C9C">
        <w:rPr>
          <w:sz w:val="16"/>
        </w:rPr>
        <w:t xml:space="preserve"> start</w:t>
      </w:r>
      <w:r w:rsidRPr="005E7199">
        <w:rPr>
          <w:rStyle w:val="StyleBoldUnderline"/>
        </w:rPr>
        <w:t xml:space="preserve">. </w:t>
      </w:r>
      <w:r w:rsidRPr="004A5BEE">
        <w:rPr>
          <w:rStyle w:val="StyleBoldUnderline"/>
          <w:highlight w:val="green"/>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4A5BEE">
        <w:rPr>
          <w:rStyle w:val="StyleBoldUnderline"/>
          <w:highlight w:val="green"/>
        </w:rPr>
        <w:t xml:space="preserve">2001 without </w:t>
      </w:r>
      <w:r w:rsidRPr="00C772AB">
        <w:rPr>
          <w:rStyle w:val="StyleBoldUnderline"/>
        </w:rPr>
        <w:t>recourse</w:t>
      </w:r>
      <w:r w:rsidRPr="005E7199">
        <w:rPr>
          <w:rStyle w:val="StyleBoldUnderline"/>
        </w:rPr>
        <w:t xml:space="preserve"> to </w:t>
      </w:r>
      <w:r w:rsidRPr="004A5BEE">
        <w:rPr>
          <w:rStyle w:val="StyleBoldUnderline"/>
          <w:highlight w:val="green"/>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sidRPr="00E95CF7">
        <w:rPr>
          <w:sz w:val="16"/>
        </w:rPr>
        <w:t xml:space="preserve"> </w:t>
      </w:r>
      <w:r w:rsidRPr="00DE6C9C">
        <w:rPr>
          <w:sz w:val="16"/>
        </w:rPr>
        <w:t xml:space="preserve"> Bush administration has been well documented, including </w:t>
      </w:r>
      <w:r w:rsidRPr="00E95CF7">
        <w:rPr>
          <w:sz w:val="16"/>
        </w:rPr>
        <w:t xml:space="preserve"> </w:t>
      </w:r>
      <w:r w:rsidRPr="00DE6C9C">
        <w:rPr>
          <w:sz w:val="16"/>
        </w:rPr>
        <w:t xml:space="preserve"> the use of harsh interrogation techniques that resulted in the deaths of two Afghans.234 </w:t>
      </w:r>
      <w:r w:rsidRPr="004A5BEE">
        <w:rPr>
          <w:rStyle w:val="StyleBoldUnderline"/>
          <w:highlight w:val="green"/>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4A5BEE">
        <w:rPr>
          <w:rStyle w:val="StyleBoldUnderline"/>
          <w:highlight w:val="green"/>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4A5BEE">
        <w:rPr>
          <w:rStyle w:val="StyleBoldUnderline"/>
          <w:highlight w:val="green"/>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sidRPr="00E95CF7">
        <w:rPr>
          <w:sz w:val="16"/>
        </w:rPr>
        <w:t xml:space="preserve"> </w:t>
      </w:r>
      <w:r w:rsidRPr="00DE6C9C">
        <w:rPr>
          <w:sz w:val="16"/>
        </w:rPr>
        <w:t xml:space="preserve"> provided much grist for Taliban propaganda mills.235</w:t>
      </w:r>
      <w:r w:rsidRPr="00E95CF7">
        <w:rPr>
          <w:sz w:val="16"/>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sidRPr="00E95CF7">
        <w:rPr>
          <w:sz w:val="16"/>
        </w:rPr>
        <w:t xml:space="preserve"> </w:t>
      </w:r>
      <w:r w:rsidRPr="00DE6C9C">
        <w:rPr>
          <w:sz w:val="16"/>
        </w:rPr>
        <w:t xml:space="preserve"> close the facility at Guantanamo and to re-evaluate its detainee programs overall. A U.S. federal district court ruling in April 2009 concluding that non-Afghan detainees </w:t>
      </w:r>
      <w:r w:rsidRPr="00E95CF7">
        <w:rPr>
          <w:sz w:val="16"/>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sidRPr="00E95CF7">
        <w:rPr>
          <w:sz w:val="16"/>
        </w:rPr>
        <w:t xml:space="preserve"> </w:t>
      </w:r>
      <w:r w:rsidRPr="00DE6C9C">
        <w:rPr>
          <w:sz w:val="16"/>
        </w:rPr>
        <w:t xml:space="preserve"> detention in American courts has hastened the need to </w:t>
      </w:r>
      <w:r w:rsidRPr="00E95CF7">
        <w:rPr>
          <w:sz w:val="16"/>
        </w:rPr>
        <w:t xml:space="preserve"> </w:t>
      </w:r>
      <w:r w:rsidRPr="00DE6C9C">
        <w:rPr>
          <w:sz w:val="16"/>
        </w:rPr>
        <w:t xml:space="preserve"> find solutions to the legal conundrum posed by the extrajudicial status of prisoners at Bagram.236 In September </w:t>
      </w:r>
      <w:r w:rsidRPr="00E95CF7">
        <w:rPr>
          <w:sz w:val="16"/>
        </w:rPr>
        <w:t xml:space="preserve"> </w:t>
      </w:r>
      <w:r w:rsidRPr="00DE6C9C">
        <w:rPr>
          <w:sz w:val="16"/>
        </w:rPr>
        <w:t xml:space="preserve"> 2009, the U.S. Department of Defense adopted a new </w:t>
      </w:r>
      <w:r w:rsidRPr="00E95CF7">
        <w:rPr>
          <w:sz w:val="16"/>
        </w:rPr>
        <w:t xml:space="preserve"> </w:t>
      </w:r>
      <w:r w:rsidRPr="00DE6C9C">
        <w:rPr>
          <w:sz w:val="16"/>
        </w:rPr>
        <w:t xml:space="preserve"> framework for evaluating the status of detainees in U.S. </w:t>
      </w:r>
      <w:r w:rsidRPr="00E95CF7">
        <w:rPr>
          <w:sz w:val="16"/>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sidRPr="00E95CF7">
        <w:rPr>
          <w:sz w:val="16"/>
        </w:rPr>
        <w:t xml:space="preserve"> </w:t>
      </w:r>
      <w:r w:rsidRPr="00DE6C9C">
        <w:rPr>
          <w:sz w:val="16"/>
        </w:rPr>
        <w:t xml:space="preserve"> mission is to bring detention and rule of law practices in </w:t>
      </w:r>
      <w:r w:rsidRPr="00E95CF7">
        <w:rPr>
          <w:sz w:val="16"/>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sidRPr="00E95CF7">
        <w:rPr>
          <w:sz w:val="16"/>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sidRPr="00E95CF7">
        <w:rPr>
          <w:sz w:val="16"/>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sidRPr="00E95CF7">
        <w:rPr>
          <w:sz w:val="16"/>
        </w:rPr>
        <w:t xml:space="preserve"> </w:t>
      </w:r>
      <w:r w:rsidRPr="00DE6C9C">
        <w:rPr>
          <w:sz w:val="16"/>
        </w:rPr>
        <w:t xml:space="preserve"> Under this new policy, new detainee review board (DRB) </w:t>
      </w:r>
      <w:r w:rsidRPr="00E95CF7">
        <w:rPr>
          <w:sz w:val="16"/>
        </w:rPr>
        <w:t xml:space="preserve"> </w:t>
      </w:r>
      <w:r w:rsidRPr="00DE6C9C">
        <w:rPr>
          <w:sz w:val="16"/>
        </w:rPr>
        <w:t xml:space="preserve"> procedures were adopted to bring detention practices in </w:t>
      </w:r>
      <w:r w:rsidRPr="00E95CF7">
        <w:rPr>
          <w:sz w:val="16"/>
        </w:rPr>
        <w:t xml:space="preserve"> </w:t>
      </w:r>
      <w:r w:rsidRPr="00DE6C9C">
        <w:rPr>
          <w:sz w:val="16"/>
        </w:rPr>
        <w:t xml:space="preserve"> Afghanistan more in line with U.S. and international law. </w:t>
      </w:r>
      <w:r w:rsidRPr="00E95CF7">
        <w:rPr>
          <w:sz w:val="16"/>
        </w:rPr>
        <w:t xml:space="preserve"> </w:t>
      </w:r>
      <w:r w:rsidRPr="00DE6C9C">
        <w:rPr>
          <w:sz w:val="16"/>
        </w:rPr>
        <w:t xml:space="preserve"> They replaced the Unlawful Enemy Combatant Review </w:t>
      </w:r>
      <w:r w:rsidRPr="00E95CF7">
        <w:rPr>
          <w:sz w:val="16"/>
        </w:rPr>
        <w:t xml:space="preserve"> </w:t>
      </w:r>
      <w:r w:rsidRPr="00DE6C9C">
        <w:rPr>
          <w:sz w:val="16"/>
        </w:rPr>
        <w:t xml:space="preserve"> Boards, which had been generally deemed inadequate because they afforded detainees few, if any, opportunities to </w:t>
      </w:r>
      <w:r w:rsidRPr="00E95CF7">
        <w:rPr>
          <w:sz w:val="16"/>
        </w:rPr>
        <w:t xml:space="preserve"> </w:t>
      </w:r>
      <w:r w:rsidRPr="00DE6C9C">
        <w:rPr>
          <w:sz w:val="16"/>
        </w:rPr>
        <w:t xml:space="preserve"> challenge their arrest or to review evidence in cases brought </w:t>
      </w:r>
      <w:r w:rsidRPr="00E95CF7">
        <w:rPr>
          <w:sz w:val="16"/>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4A5BEE">
        <w:rPr>
          <w:rStyle w:val="StyleBoldUnderline"/>
          <w:highlight w:val="green"/>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4A5BEE">
        <w:rPr>
          <w:rStyle w:val="StyleBoldUnderline"/>
          <w:highlight w:val="green"/>
        </w:rPr>
        <w:t>captured</w:t>
      </w:r>
      <w:r w:rsidRPr="00CB7A98">
        <w:rPr>
          <w:rStyle w:val="StyleBoldUnderline"/>
        </w:rPr>
        <w:t xml:space="preserve"> and poses a future threat to the Afghan government or international security forces. </w:t>
      </w:r>
      <w:r w:rsidRPr="004A5BEE">
        <w:rPr>
          <w:rStyle w:val="StyleBoldUnderline"/>
          <w:highlight w:val="green"/>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4A5BEE">
        <w:rPr>
          <w:rStyle w:val="StyleBoldUnderline"/>
          <w:highlight w:val="green"/>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4A5BEE">
        <w:rPr>
          <w:rStyle w:val="StyleBoldUnderline"/>
          <w:highlight w:val="green"/>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4A5BEE">
        <w:rPr>
          <w:rStyle w:val="StyleBoldUnderline"/>
          <w:highlight w:val="green"/>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4A5BEE">
        <w:rPr>
          <w:rStyle w:val="StyleBoldUnderline"/>
          <w:highlight w:val="green"/>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sidRPr="00E95CF7">
        <w:rPr>
          <w:sz w:val="16"/>
        </w:rPr>
        <w:t xml:space="preserve"> </w:t>
      </w:r>
      <w:r w:rsidRPr="00DE6C9C">
        <w:rPr>
          <w:sz w:val="16"/>
        </w:rPr>
        <w:t xml:space="preserve"> </w:t>
      </w:r>
      <w:r w:rsidRPr="004A5BEE">
        <w:rPr>
          <w:rStyle w:val="StyleBoldUnderline"/>
          <w:highlight w:val="green"/>
        </w:rPr>
        <w:t>These</w:t>
      </w:r>
      <w:proofErr w:type="gramEnd"/>
      <w:r w:rsidRPr="004A5BEE">
        <w:rPr>
          <w:rStyle w:val="StyleBoldUnderline"/>
          <w:highlight w:val="green"/>
        </w:rPr>
        <w:t xml:space="preserve"> new guidelines are a</w:t>
      </w:r>
      <w:r w:rsidRPr="00CB7A98">
        <w:rPr>
          <w:rStyle w:val="StyleBoldUnderline"/>
        </w:rPr>
        <w:t xml:space="preserve">n important </w:t>
      </w:r>
      <w:r w:rsidRPr="004A5BEE">
        <w:rPr>
          <w:rStyle w:val="StyleBoldUnderline"/>
          <w:highlight w:val="green"/>
        </w:rPr>
        <w:t>step forward</w:t>
      </w:r>
      <w:r w:rsidRPr="004A5BEE">
        <w:rPr>
          <w:sz w:val="16"/>
          <w:highlight w:val="green"/>
        </w:rPr>
        <w:t>,</w:t>
      </w:r>
      <w:r w:rsidRPr="00DE6C9C">
        <w:rPr>
          <w:sz w:val="16"/>
        </w:rPr>
        <w:t xml:space="preserve"> </w:t>
      </w:r>
      <w:r w:rsidRPr="004A5BEE">
        <w:rPr>
          <w:rStyle w:val="Emphasis"/>
          <w:highlight w:val="green"/>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4A5BEE">
        <w:rPr>
          <w:rStyle w:val="Emphasis"/>
          <w:highlight w:val="green"/>
        </w:rPr>
        <w:t xml:space="preserve">they are far from replicating internationally </w:t>
      </w:r>
      <w:proofErr w:type="spellStart"/>
      <w:r w:rsidRPr="004A5BEE">
        <w:rPr>
          <w:rStyle w:val="Emphasis"/>
          <w:highlight w:val="green"/>
        </w:rPr>
        <w:t>recognised</w:t>
      </w:r>
      <w:proofErr w:type="spellEnd"/>
      <w:r w:rsidRPr="004A5BEE">
        <w:rPr>
          <w:rStyle w:val="Emphasis"/>
          <w:highlight w:val="green"/>
        </w:rPr>
        <w:t xml:space="preserve"> </w:t>
      </w:r>
      <w:r w:rsidRPr="004A5BEE">
        <w:rPr>
          <w:rStyle w:val="Emphasis"/>
          <w:b w:val="0"/>
          <w:sz w:val="12"/>
          <w:highlight w:val="green"/>
          <w:u w:val="none"/>
        </w:rPr>
        <w:t xml:space="preserve"> </w:t>
      </w:r>
      <w:r w:rsidRPr="004A5BEE">
        <w:rPr>
          <w:rStyle w:val="Emphasis"/>
          <w:sz w:val="12"/>
          <w:highlight w:val="green"/>
        </w:rPr>
        <w:t xml:space="preserve"> </w:t>
      </w:r>
      <w:r w:rsidRPr="004A5BEE">
        <w:rPr>
          <w:rStyle w:val="Emphasis"/>
          <w:highlight w:val="green"/>
        </w:rPr>
        <w:t>fair trial standards</w:t>
      </w:r>
      <w:r w:rsidRPr="00DE6C9C">
        <w:rPr>
          <w:sz w:val="16"/>
        </w:rPr>
        <w:t xml:space="preserve">. </w:t>
      </w:r>
      <w:r w:rsidRPr="004A5BEE">
        <w:rPr>
          <w:rStyle w:val="StyleBoldUnderline"/>
          <w:highlight w:val="green"/>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4A5BEE">
        <w:rPr>
          <w:rStyle w:val="StyleBoldUnderline"/>
          <w:highlight w:val="green"/>
        </w:rPr>
        <w:t>the</w:t>
      </w:r>
      <w:r w:rsidRPr="00CB7A98">
        <w:rPr>
          <w:rStyle w:val="StyleBoldUnderline"/>
        </w:rPr>
        <w:t xml:space="preserve"> review board </w:t>
      </w:r>
      <w:r w:rsidRPr="004A5BEE">
        <w:rPr>
          <w:rStyle w:val="StyleBoldUnderline"/>
          <w:highlight w:val="green"/>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4A5BEE">
        <w:rPr>
          <w:rStyle w:val="StyleBoldUnderline"/>
          <w:highlight w:val="green"/>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4A5BEE">
        <w:rPr>
          <w:rStyle w:val="StyleBoldUnderline"/>
          <w:highlight w:val="green"/>
        </w:rPr>
        <w:t xml:space="preserve">detainees to review and challenge evidence brought against </w:t>
      </w:r>
      <w:r w:rsidRPr="004A5BEE">
        <w:rPr>
          <w:rStyle w:val="StyleBoldUnderline"/>
          <w:sz w:val="12"/>
          <w:highlight w:val="green"/>
        </w:rPr>
        <w:t xml:space="preserve">  </w:t>
      </w:r>
      <w:r w:rsidRPr="004A5BEE">
        <w:rPr>
          <w:rStyle w:val="StyleBoldUnderline"/>
          <w:highlight w:val="green"/>
        </w:rPr>
        <w:t>them, including measures for classified evidence</w:t>
      </w:r>
      <w:r w:rsidRPr="00DE6C9C">
        <w:rPr>
          <w:sz w:val="16"/>
        </w:rPr>
        <w:t xml:space="preserve">. Transition to Afghan control of specially designated detainees will </w:t>
      </w:r>
      <w:r w:rsidRPr="00E95CF7">
        <w:rPr>
          <w:sz w:val="16"/>
        </w:rPr>
        <w:t xml:space="preserve"> </w:t>
      </w:r>
      <w:r w:rsidRPr="00DE6C9C">
        <w:rPr>
          <w:sz w:val="16"/>
        </w:rPr>
        <w:t xml:space="preserve"> also necessitate a re-evaluation of classification procedures </w:t>
      </w:r>
      <w:r w:rsidRPr="00E95CF7">
        <w:rPr>
          <w:sz w:val="16"/>
        </w:rPr>
        <w:t xml:space="preserve"> </w:t>
      </w:r>
      <w:r w:rsidRPr="00DE6C9C">
        <w:rPr>
          <w:sz w:val="16"/>
        </w:rPr>
        <w:t xml:space="preserve"> both at the point of capture and across agencies – both </w:t>
      </w:r>
      <w:r w:rsidRPr="00E95CF7">
        <w:rPr>
          <w:sz w:val="16"/>
        </w:rPr>
        <w:t xml:space="preserve"> </w:t>
      </w:r>
      <w:r w:rsidRPr="00DE6C9C">
        <w:rPr>
          <w:sz w:val="16"/>
        </w:rPr>
        <w:t xml:space="preserve"> Afghan and U.S. The current process of declassifying information is far too cumbersome and there is a demand </w:t>
      </w:r>
      <w:r w:rsidRPr="00E95CF7">
        <w:rPr>
          <w:sz w:val="16"/>
        </w:rPr>
        <w:t xml:space="preserve"> </w:t>
      </w:r>
      <w:r w:rsidRPr="00DE6C9C">
        <w:rPr>
          <w:sz w:val="16"/>
        </w:rPr>
        <w:t xml:space="preserve"> for greater clarity on the rules of transfer of information </w:t>
      </w:r>
      <w:r w:rsidRPr="00E95CF7">
        <w:rPr>
          <w:sz w:val="16"/>
        </w:rPr>
        <w:t xml:space="preserve"> </w:t>
      </w:r>
      <w:r w:rsidRPr="00DE6C9C">
        <w:rPr>
          <w:sz w:val="16"/>
        </w:rPr>
        <w:t xml:space="preserve"> from coalition and Afghan sources to Afghan government </w:t>
      </w:r>
      <w:r w:rsidRPr="00E95CF7">
        <w:rPr>
          <w:sz w:val="16"/>
        </w:rPr>
        <w:t xml:space="preserve"> </w:t>
      </w:r>
      <w:r w:rsidRPr="00DE6C9C">
        <w:rPr>
          <w:sz w:val="16"/>
        </w:rPr>
        <w:t xml:space="preserve"> sources.238 Changes in declassification policy will necessitate a serious review of current Afghan law and investigative practices and procedures employed by the Afghan </w:t>
      </w:r>
      <w:r w:rsidRPr="00E95CF7">
        <w:rPr>
          <w:sz w:val="16"/>
        </w:rPr>
        <w:t xml:space="preserve"> </w:t>
      </w:r>
      <w:r w:rsidRPr="00DE6C9C">
        <w:rPr>
          <w:sz w:val="16"/>
        </w:rPr>
        <w:t xml:space="preserve"> National Directorate of Security and other security organs. </w:t>
      </w:r>
      <w:r w:rsidRPr="00E95CF7">
        <w:rPr>
          <w:sz w:val="16"/>
        </w:rPr>
        <w:t xml:space="preserve"> </w:t>
      </w:r>
      <w:r w:rsidRPr="00DE6C9C">
        <w:rPr>
          <w:sz w:val="16"/>
        </w:rPr>
        <w:t xml:space="preserve"> In January 2010, the U.S. and Afghan government signed </w:t>
      </w:r>
      <w:r w:rsidRPr="00E95CF7">
        <w:rPr>
          <w:sz w:val="16"/>
        </w:rPr>
        <w:t xml:space="preserve"> </w:t>
      </w:r>
      <w:r w:rsidRPr="00DE6C9C">
        <w:rPr>
          <w:sz w:val="16"/>
        </w:rPr>
        <w:t xml:space="preserve"> a memorandum of understanding calling for the DFIP to </w:t>
      </w:r>
      <w:r w:rsidRPr="00E95CF7">
        <w:rPr>
          <w:sz w:val="16"/>
        </w:rPr>
        <w:t xml:space="preserve"> </w:t>
      </w:r>
      <w:r w:rsidRPr="00DE6C9C">
        <w:rPr>
          <w:sz w:val="16"/>
        </w:rPr>
        <w:t xml:space="preserve"> pass from U.S. to Afghan control in July 2011. By that </w:t>
      </w:r>
      <w:r w:rsidRPr="00E95CF7">
        <w:rPr>
          <w:sz w:val="16"/>
        </w:rPr>
        <w:t xml:space="preserve"> </w:t>
      </w:r>
      <w:r w:rsidRPr="00DE6C9C">
        <w:rPr>
          <w:sz w:val="16"/>
        </w:rPr>
        <w:t xml:space="preserve"> time, review proceedings should be conducted entirely by </w:t>
      </w:r>
      <w:r w:rsidRPr="00E95CF7">
        <w:rPr>
          <w:sz w:val="16"/>
        </w:rPr>
        <w:t xml:space="preserve"> </w:t>
      </w:r>
      <w:r w:rsidRPr="00DE6C9C">
        <w:rPr>
          <w:sz w:val="16"/>
        </w:rPr>
        <w:t xml:space="preserve"> Afghan judges and prosecutors; an Afghan </w:t>
      </w:r>
      <w:r w:rsidRPr="00DE6C9C">
        <w:rPr>
          <w:sz w:val="16"/>
        </w:rPr>
        <w:lastRenderedPageBreak/>
        <w:t xml:space="preserve">judge in the </w:t>
      </w:r>
      <w:r w:rsidRPr="00E95CF7">
        <w:rPr>
          <w:sz w:val="16"/>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sidRPr="00E95CF7">
        <w:rPr>
          <w:sz w:val="16"/>
        </w:rPr>
        <w:t xml:space="preserve"> </w:t>
      </w:r>
      <w:r w:rsidRPr="00DE6C9C">
        <w:rPr>
          <w:sz w:val="16"/>
        </w:rPr>
        <w:t xml:space="preserve"> of detainee cases.239 </w:t>
      </w:r>
      <w:r w:rsidRPr="004A5BEE">
        <w:rPr>
          <w:rStyle w:val="StyleBoldUnderline"/>
          <w:highlight w:val="green"/>
        </w:rPr>
        <w:t xml:space="preserve">The U.S. has set up a rule of law </w:t>
      </w:r>
      <w:proofErr w:type="spellStart"/>
      <w:r w:rsidRPr="004A5BEE">
        <w:rPr>
          <w:rStyle w:val="StyleBoldUnderline"/>
          <w:highlight w:val="green"/>
        </w:rPr>
        <w:t>centre</w:t>
      </w:r>
      <w:proofErr w:type="spellEnd"/>
      <w:r w:rsidRPr="00DE6C9C">
        <w:rPr>
          <w:rStyle w:val="StyleBoldUnderline"/>
        </w:rPr>
        <w:t xml:space="preserve"> at the new facility </w:t>
      </w:r>
      <w:r w:rsidRPr="004A5BEE">
        <w:rPr>
          <w:rStyle w:val="StyleBoldUnderline"/>
          <w:highlight w:val="green"/>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4A5BEE">
        <w:rPr>
          <w:rStyle w:val="StyleBoldUnderline"/>
          <w:highlight w:val="green"/>
        </w:rPr>
        <w:t>professionals</w:t>
      </w:r>
      <w:r w:rsidRPr="00DE6C9C">
        <w:rPr>
          <w:rStyle w:val="StyleBoldUnderline"/>
        </w:rPr>
        <w:t xml:space="preserve"> to build cases against the roughly 1,100 detainees housed at the prison. </w:t>
      </w:r>
      <w:r w:rsidRPr="004A5BEE">
        <w:rPr>
          <w:rStyle w:val="Emphasis"/>
          <w:highlight w:val="green"/>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4A5BEE">
        <w:rPr>
          <w:rStyle w:val="Emphasis"/>
          <w:highlight w:val="green"/>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4A5BEE">
        <w:rPr>
          <w:rStyle w:val="Emphasis"/>
          <w:highlight w:val="green"/>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sidRPr="00E95CF7">
        <w:rPr>
          <w:sz w:val="16"/>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F52E1B" w:rsidRDefault="00F52E1B" w:rsidP="00F52E1B">
      <w:pPr>
        <w:rPr>
          <w:sz w:val="16"/>
        </w:rPr>
      </w:pPr>
    </w:p>
    <w:p w:rsidR="00F52E1B" w:rsidRPr="009D0A1D" w:rsidRDefault="00F52E1B" w:rsidP="00F52E1B">
      <w:pPr>
        <w:pStyle w:val="Heading4"/>
      </w:pPr>
      <w:r w:rsidRPr="009D0A1D">
        <w:t xml:space="preserve">Starting </w:t>
      </w:r>
      <w:r>
        <w:t>with the US is key – Solves Rule of Law credibility and the Afghan Justice System</w:t>
      </w:r>
    </w:p>
    <w:p w:rsidR="00F52E1B" w:rsidRPr="009D0A1D" w:rsidRDefault="00F52E1B" w:rsidP="00F52E1B">
      <w:proofErr w:type="spellStart"/>
      <w:r w:rsidRPr="009D0A1D">
        <w:rPr>
          <w:rStyle w:val="StyleStyleBold12pt"/>
        </w:rPr>
        <w:t>Eviatar</w:t>
      </w:r>
      <w:proofErr w:type="spellEnd"/>
      <w:r w:rsidRPr="009D0A1D">
        <w:rPr>
          <w:rStyle w:val="StyleStyleBold12pt"/>
        </w:rPr>
        <w:t xml:space="preserve"> 12</w:t>
      </w:r>
      <w:r w:rsidRPr="009D0A1D">
        <w:t xml:space="preserve"> (Daphne </w:t>
      </w:r>
      <w:proofErr w:type="spellStart"/>
      <w:proofErr w:type="gramStart"/>
      <w:r w:rsidRPr="009D0A1D">
        <w:t>Eviatar</w:t>
      </w:r>
      <w:proofErr w:type="spellEnd"/>
      <w:r w:rsidRPr="009D0A1D">
        <w:t xml:space="preserve">  Law</w:t>
      </w:r>
      <w:proofErr w:type="gramEnd"/>
      <w:r w:rsidRPr="009D0A1D">
        <w:t xml:space="preserve"> and Security Program Human Rights First, 1-9, “The Latest Skirmish in Afghanistan: Hate to Say We Told You So”, http://www.humanrightsfirst.org/2012/01/09/the-latest-skirmish-in-afghanistan-hate-to-say-we-told-you-so/)</w:t>
      </w:r>
    </w:p>
    <w:p w:rsidR="00F52E1B" w:rsidRDefault="00F52E1B" w:rsidP="00F52E1B">
      <w:pPr>
        <w:rPr>
          <w:rStyle w:val="StyleBoldUnderline"/>
        </w:rPr>
      </w:pPr>
      <w:r w:rsidRPr="004A5BEE">
        <w:rPr>
          <w:rStyle w:val="StyleBoldUnderline"/>
          <w:highlight w:val="green"/>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4A5BEE">
        <w:rPr>
          <w:rStyle w:val="StyleBoldUnderline"/>
          <w:highlight w:val="green"/>
        </w:rPr>
        <w:t>the current system of</w:t>
      </w:r>
      <w:r w:rsidRPr="00BF541D">
        <w:rPr>
          <w:rStyle w:val="StyleBoldUnderline"/>
        </w:rPr>
        <w:t xml:space="preserve"> administrative </w:t>
      </w:r>
      <w:r w:rsidRPr="004A5BEE">
        <w:rPr>
          <w:rStyle w:val="StyleBoldUnderline"/>
          <w:highlight w:val="green"/>
        </w:rPr>
        <w:t>hearings provided by the U.S</w:t>
      </w:r>
      <w:r w:rsidRPr="00BF541D">
        <w:rPr>
          <w:rStyle w:val="StyleBoldUnderline"/>
        </w:rPr>
        <w:t xml:space="preserve">. military </w:t>
      </w:r>
      <w:r w:rsidRPr="004A5BEE">
        <w:rPr>
          <w:rStyle w:val="StyleBoldUnderline"/>
          <w:highlight w:val="green"/>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sidRPr="00E95CF7">
        <w:rPr>
          <w:sz w:val="16"/>
        </w:rPr>
        <w:t xml:space="preserve">  </w:t>
      </w:r>
      <w:r>
        <w:rPr>
          <w:sz w:val="16"/>
        </w:rPr>
        <w:t xml:space="preserve">As a result, </w:t>
      </w:r>
      <w:r w:rsidRPr="004A5BEE">
        <w:rPr>
          <w:rStyle w:val="Emphasis"/>
          <w:highlight w:val="green"/>
        </w:rPr>
        <w:t>the U.S. hearings “fall short of minimum standards of due process</w:t>
      </w:r>
      <w:r w:rsidRPr="00BF541D">
        <w:rPr>
          <w:rStyle w:val="Emphasis"/>
        </w:rPr>
        <w:t xml:space="preserve"> required by international law.”</w:t>
      </w:r>
      <w:r w:rsidRPr="00E95CF7">
        <w:rPr>
          <w:sz w:val="16"/>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4A5BEE">
        <w:rPr>
          <w:rStyle w:val="StyleBoldUnderline"/>
          <w:highlight w:val="green"/>
        </w:rPr>
        <w:t>the Afghan justice system</w:t>
      </w:r>
      <w:r w:rsidRPr="00BF541D">
        <w:rPr>
          <w:rStyle w:val="StyleBoldUnderline"/>
        </w:rPr>
        <w:t xml:space="preserve">, although improving with the growing introduction of defense lawyers, </w:t>
      </w:r>
      <w:r w:rsidRPr="004A5BEE">
        <w:rPr>
          <w:rStyle w:val="StyleBoldUnderline"/>
          <w:highlight w:val="green"/>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4A5BEE">
        <w:rPr>
          <w:rStyle w:val="Emphasis"/>
          <w:highlight w:val="green"/>
        </w:rPr>
        <w:t>Restoring U.S. credibility is</w:t>
      </w:r>
      <w:r w:rsidRPr="00BF541D">
        <w:rPr>
          <w:rStyle w:val="Emphasis"/>
        </w:rPr>
        <w:t xml:space="preserve"> going to be </w:t>
      </w:r>
      <w:r w:rsidRPr="004A5BEE">
        <w:rPr>
          <w:rStyle w:val="Emphasis"/>
          <w:highlight w:val="green"/>
        </w:rPr>
        <w:t>key to our ability to withdraw from Afghanistan</w:t>
      </w:r>
      <w:r>
        <w:rPr>
          <w:sz w:val="16"/>
        </w:rPr>
        <w:t xml:space="preserve"> </w:t>
      </w:r>
      <w:r w:rsidRPr="004A5BEE">
        <w:rPr>
          <w:rStyle w:val="StyleBoldUnderline"/>
          <w:highlight w:val="green"/>
        </w:rPr>
        <w:t>without it becoming a</w:t>
      </w:r>
      <w:r w:rsidRPr="00BF541D">
        <w:rPr>
          <w:rStyle w:val="StyleBoldUnderline"/>
        </w:rPr>
        <w:t xml:space="preserve"> future </w:t>
      </w:r>
      <w:r w:rsidRPr="004A5BEE">
        <w:rPr>
          <w:rStyle w:val="StyleBoldUnderline"/>
          <w:highlight w:val="green"/>
        </w:rPr>
        <w:t>threat to</w:t>
      </w:r>
      <w:r w:rsidRPr="00BF541D">
        <w:rPr>
          <w:rStyle w:val="StyleBoldUnderline"/>
        </w:rPr>
        <w:t xml:space="preserve"> U.S. </w:t>
      </w:r>
      <w:r w:rsidRPr="004A5BEE">
        <w:rPr>
          <w:rStyle w:val="StyleBoldUnderline"/>
          <w:highlight w:val="green"/>
        </w:rPr>
        <w:t>national security</w:t>
      </w:r>
      <w:r>
        <w:rPr>
          <w:sz w:val="16"/>
        </w:rPr>
        <w:t xml:space="preserve">. </w:t>
      </w:r>
      <w:r w:rsidRPr="004A5BEE">
        <w:rPr>
          <w:rStyle w:val="Emphasis"/>
          <w:highlight w:val="green"/>
        </w:rPr>
        <w:t>The</w:t>
      </w:r>
      <w:r w:rsidRPr="00BF541D">
        <w:rPr>
          <w:rStyle w:val="Emphasis"/>
        </w:rPr>
        <w:t xml:space="preserve"> U.S. </w:t>
      </w:r>
      <w:r w:rsidRPr="004A5BEE">
        <w:rPr>
          <w:rStyle w:val="Emphasis"/>
          <w:highlight w:val="green"/>
        </w:rPr>
        <w:t>government can’t credibly insist that</w:t>
      </w:r>
      <w:r w:rsidRPr="00BF541D">
        <w:rPr>
          <w:rStyle w:val="Emphasis"/>
        </w:rPr>
        <w:t xml:space="preserve"> the </w:t>
      </w:r>
      <w:r w:rsidRPr="004A5BEE">
        <w:rPr>
          <w:rStyle w:val="Emphasis"/>
          <w:highlight w:val="green"/>
        </w:rPr>
        <w:t>Afghans improve their justice system</w:t>
      </w:r>
      <w:r w:rsidRPr="00BF541D">
        <w:rPr>
          <w:rStyle w:val="Emphasis"/>
        </w:rPr>
        <w:t xml:space="preserve"> and treatment of detainees </w:t>
      </w:r>
      <w:r w:rsidRPr="004A5BEE">
        <w:rPr>
          <w:rStyle w:val="Emphasis"/>
          <w:highlight w:val="green"/>
        </w:rPr>
        <w:t>if the U.S. military doesn’t</w:t>
      </w:r>
      <w:r w:rsidRPr="00BF541D">
        <w:rPr>
          <w:rStyle w:val="Emphasis"/>
        </w:rPr>
        <w:t xml:space="preserve"> first </w:t>
      </w:r>
      <w:r w:rsidRPr="004A5BEE">
        <w:rPr>
          <w:rStyle w:val="Emphasis"/>
          <w:highlight w:val="green"/>
        </w:rPr>
        <w:t>get its own detention house in order.</w:t>
      </w:r>
      <w:r w:rsidRPr="004A5BEE">
        <w:rPr>
          <w:rStyle w:val="Emphasis"/>
          <w:sz w:val="12"/>
          <w:highlight w:val="green"/>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F52E1B" w:rsidRPr="00882902" w:rsidRDefault="00F52E1B" w:rsidP="00F52E1B">
      <w:pPr>
        <w:pStyle w:val="Heading4"/>
      </w:pPr>
      <w:r>
        <w:t>Strong Afghan judiciary key to post-drawdown strategy</w:t>
      </w:r>
    </w:p>
    <w:p w:rsidR="00F52E1B" w:rsidRPr="009D0A1D" w:rsidRDefault="00F52E1B" w:rsidP="00F52E1B">
      <w:r w:rsidRPr="009D0A1D">
        <w:rPr>
          <w:rStyle w:val="StyleStyleBold12pt"/>
        </w:rPr>
        <w:t>ICG 10</w:t>
      </w:r>
      <w:r w:rsidRPr="009D0A1D">
        <w:t xml:space="preserve"> (International Crisis Group, November 17, “REFORMING AFGHANISTAN’S BROKEN JUDICIARY”, http://www.crisisgroup.org/~/media/Files/asia/south-asia/afghanistan/195%20Reforming%20Afghanistans%20Broken%20Judiciary.ashx)</w:t>
      </w:r>
    </w:p>
    <w:p w:rsidR="00F52E1B" w:rsidRDefault="00F52E1B" w:rsidP="00F52E1B">
      <w:pPr>
        <w:rPr>
          <w:sz w:val="16"/>
        </w:rPr>
      </w:pPr>
      <w:r w:rsidRPr="004A5BEE">
        <w:rPr>
          <w:rStyle w:val="StyleBoldUnderline"/>
          <w:highlight w:val="green"/>
        </w:rPr>
        <w:t>A</w:t>
      </w:r>
      <w:r w:rsidRPr="00704E3E">
        <w:rPr>
          <w:rStyle w:val="StyleBoldUnderline"/>
        </w:rPr>
        <w:t xml:space="preserve"> substantial </w:t>
      </w:r>
      <w:r w:rsidRPr="004A5BEE">
        <w:rPr>
          <w:rStyle w:val="StyleBoldUnderline"/>
          <w:highlight w:val="green"/>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4A5BEE">
        <w:rPr>
          <w:rStyle w:val="StyleBoldUnderline"/>
          <w:highlight w:val="green"/>
        </w:rPr>
        <w:t>of law in Afghanistan</w:t>
      </w:r>
      <w:r w:rsidRPr="00882902">
        <w:rPr>
          <w:sz w:val="16"/>
        </w:rPr>
        <w:t xml:space="preserve">. Protecting citizens from crime </w:t>
      </w:r>
      <w:r w:rsidRPr="00E95CF7">
        <w:rPr>
          <w:sz w:val="16"/>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4A5BEE">
        <w:rPr>
          <w:rStyle w:val="StyleBoldUnderline"/>
          <w:highlight w:val="green"/>
        </w:rPr>
        <w:t>Afghans do not enjoy</w:t>
      </w:r>
      <w:r w:rsidRPr="00704E3E">
        <w:rPr>
          <w:rStyle w:val="StyleBoldUnderline"/>
        </w:rPr>
        <w:t xml:space="preserve"> such </w:t>
      </w:r>
      <w:r w:rsidRPr="004A5BEE">
        <w:rPr>
          <w:rStyle w:val="StyleBoldUnderline"/>
          <w:highlight w:val="green"/>
        </w:rPr>
        <w:t xml:space="preserve">protections and their access </w:t>
      </w:r>
      <w:r w:rsidRPr="00F80DF5">
        <w:rPr>
          <w:rStyle w:val="StyleBoldUnderline"/>
          <w:highlight w:val="green"/>
        </w:rPr>
        <w:t xml:space="preserve">to </w:t>
      </w:r>
      <w:r w:rsidRPr="00F80DF5">
        <w:rPr>
          <w:rStyle w:val="StyleBoldUnderline"/>
          <w:sz w:val="12"/>
          <w:highlight w:val="green"/>
        </w:rPr>
        <w:t xml:space="preserve"> </w:t>
      </w:r>
      <w:r w:rsidRPr="00F80DF5">
        <w:rPr>
          <w:rStyle w:val="StyleBoldUnderline"/>
          <w:highlight w:val="green"/>
        </w:rPr>
        <w:t xml:space="preserve"> justice </w:t>
      </w:r>
      <w:r w:rsidRPr="004A5BEE">
        <w:rPr>
          <w:rStyle w:val="StyleBoldUnderline"/>
          <w:highlight w:val="green"/>
        </w:rPr>
        <w:t>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4A5BEE">
        <w:rPr>
          <w:rStyle w:val="StyleBoldUnderline"/>
          <w:highlight w:val="green"/>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sidRPr="00E95CF7">
        <w:rPr>
          <w:sz w:val="16"/>
        </w:rPr>
        <w:t xml:space="preserve"> </w:t>
      </w:r>
      <w:r w:rsidRPr="00882902">
        <w:rPr>
          <w:sz w:val="16"/>
        </w:rPr>
        <w:t xml:space="preserve"> uphold and enforce the law. Endemic problems with communications, transport, infrastructure and lack of electricity mean that it is likely that the Afghan justice system </w:t>
      </w:r>
      <w:r w:rsidRPr="00E95CF7">
        <w:rPr>
          <w:sz w:val="16"/>
        </w:rPr>
        <w:t xml:space="preserve"> </w:t>
      </w:r>
      <w:r w:rsidRPr="00882902">
        <w:rPr>
          <w:sz w:val="16"/>
        </w:rPr>
        <w:t xml:space="preserve"> will remain </w:t>
      </w:r>
      <w:r w:rsidRPr="00882902">
        <w:rPr>
          <w:sz w:val="16"/>
        </w:rPr>
        <w:lastRenderedPageBreak/>
        <w:t xml:space="preserve">dysfunctional for some time to come. </w:t>
      </w:r>
      <w:r w:rsidRPr="00E95CF7">
        <w:rPr>
          <w:sz w:val="16"/>
        </w:rPr>
        <w:t xml:space="preserve"> </w:t>
      </w:r>
      <w:r w:rsidRPr="00882902">
        <w:rPr>
          <w:sz w:val="16"/>
        </w:rPr>
        <w:t xml:space="preserve"> </w:t>
      </w:r>
      <w:r w:rsidRPr="004A5BEE">
        <w:rPr>
          <w:rStyle w:val="Emphasis"/>
          <w:highlight w:val="green"/>
        </w:rPr>
        <w:t xml:space="preserve">Restoring public confidence in the judiciary is critical </w:t>
      </w:r>
      <w:r w:rsidRPr="00F80DF5">
        <w:rPr>
          <w:rStyle w:val="Emphasis"/>
          <w:highlight w:val="green"/>
        </w:rPr>
        <w:t xml:space="preserve">to a </w:t>
      </w:r>
      <w:r w:rsidRPr="00F80DF5">
        <w:rPr>
          <w:rStyle w:val="Emphasis"/>
          <w:b w:val="0"/>
          <w:sz w:val="12"/>
          <w:highlight w:val="green"/>
          <w:u w:val="none"/>
        </w:rPr>
        <w:t xml:space="preserve"> </w:t>
      </w:r>
      <w:r w:rsidRPr="00F80DF5">
        <w:rPr>
          <w:rStyle w:val="Emphasis"/>
          <w:highlight w:val="green"/>
        </w:rPr>
        <w:t xml:space="preserve"> successful counter-insurgency strategy</w:t>
      </w:r>
      <w:r w:rsidRPr="00882902">
        <w:rPr>
          <w:sz w:val="16"/>
        </w:rPr>
        <w:t xml:space="preserve">. The deep-seated </w:t>
      </w:r>
      <w:r w:rsidRPr="00E95CF7">
        <w:rPr>
          <w:sz w:val="16"/>
        </w:rPr>
        <w:t xml:space="preserve"> </w:t>
      </w:r>
      <w:r w:rsidRPr="00882902">
        <w:rPr>
          <w:sz w:val="16"/>
        </w:rPr>
        <w:t xml:space="preserve"> corruption and high levels of dysfunction within justice </w:t>
      </w:r>
      <w:r w:rsidRPr="00E95CF7">
        <w:rPr>
          <w:sz w:val="16"/>
        </w:rPr>
        <w:t xml:space="preserve"> </w:t>
      </w:r>
      <w:r w:rsidRPr="00882902">
        <w:rPr>
          <w:sz w:val="16"/>
        </w:rPr>
        <w:t xml:space="preserve"> institutions have driven a wedge between the government </w:t>
      </w:r>
      <w:r w:rsidRPr="00E95CF7">
        <w:rPr>
          <w:sz w:val="16"/>
        </w:rPr>
        <w:t xml:space="preserve"> </w:t>
      </w:r>
      <w:r w:rsidRPr="00882902">
        <w:rPr>
          <w:sz w:val="16"/>
        </w:rPr>
        <w:t xml:space="preserve"> and the people. </w:t>
      </w:r>
      <w:r w:rsidRPr="004A5BEE">
        <w:rPr>
          <w:rStyle w:val="StyleBoldUnderline"/>
          <w:highlight w:val="green"/>
        </w:rPr>
        <w:t xml:space="preserve">The insurgency is likely to widen </w:t>
      </w:r>
      <w:r w:rsidRPr="00F80DF5">
        <w:rPr>
          <w:rStyle w:val="StyleBoldUnderline"/>
          <w:highlight w:val="green"/>
        </w:rPr>
        <w:t xml:space="preserve">further </w:t>
      </w:r>
      <w:r w:rsidRPr="00F80DF5">
        <w:rPr>
          <w:rStyle w:val="StyleBoldUnderline"/>
          <w:sz w:val="12"/>
          <w:highlight w:val="green"/>
        </w:rPr>
        <w:t xml:space="preserve"> </w:t>
      </w:r>
      <w:r w:rsidRPr="00F80DF5">
        <w:rPr>
          <w:rStyle w:val="StyleBoldUnderline"/>
          <w:highlight w:val="green"/>
        </w:rPr>
        <w:t xml:space="preserve"> if Kabul </w:t>
      </w:r>
      <w:r w:rsidRPr="004A5BEE">
        <w:rPr>
          <w:rStyle w:val="StyleBoldUnderline"/>
          <w:highlight w:val="green"/>
        </w:rPr>
        <w:t>does not</w:t>
      </w:r>
      <w:r w:rsidRPr="00704E3E">
        <w:rPr>
          <w:rStyle w:val="StyleBoldUnderline"/>
        </w:rPr>
        <w:t xml:space="preserve"> move more swiftly to </w:t>
      </w:r>
      <w:r w:rsidRPr="004A5BEE">
        <w:rPr>
          <w:rStyle w:val="StyleBoldUnderline"/>
          <w:highlight w:val="green"/>
        </w:rPr>
        <w:t xml:space="preserve">remove barriers </w:t>
      </w:r>
      <w:r w:rsidRPr="004A5BEE">
        <w:rPr>
          <w:rStyle w:val="StyleBoldUnderline"/>
          <w:sz w:val="12"/>
          <w:highlight w:val="green"/>
        </w:rPr>
        <w:t xml:space="preserve"> </w:t>
      </w:r>
      <w:r w:rsidRPr="004A5BEE">
        <w:rPr>
          <w:rStyle w:val="StyleBoldUnderline"/>
          <w:highlight w:val="green"/>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sidRPr="00E95CF7">
        <w:rPr>
          <w:sz w:val="16"/>
        </w:rPr>
        <w:t xml:space="preserve"> </w:t>
      </w:r>
      <w:r w:rsidRPr="00882902">
        <w:rPr>
          <w:sz w:val="16"/>
        </w:rPr>
        <w:t xml:space="preserve"> attorney general’s office without further delay</w:t>
      </w:r>
      <w:r w:rsidRPr="00704E3E">
        <w:rPr>
          <w:rStyle w:val="StyleBoldUnderline"/>
        </w:rPr>
        <w:t xml:space="preserve">. </w:t>
      </w:r>
      <w:r w:rsidRPr="004A5BEE">
        <w:rPr>
          <w:rStyle w:val="StyleBoldUnderline"/>
          <w:highlight w:val="green"/>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4A5BEE">
        <w:rPr>
          <w:rStyle w:val="StyleBoldUnderline"/>
          <w:highlight w:val="green"/>
        </w:rPr>
        <w:t>capacity is essential to changing the system</w:t>
      </w:r>
      <w:r w:rsidRPr="00704E3E">
        <w:rPr>
          <w:rStyle w:val="StyleBoldUnderline"/>
        </w:rPr>
        <w:t xml:space="preserve">. Protecting that capacity,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sidRPr="00E95CF7">
        <w:rPr>
          <w:sz w:val="16"/>
        </w:rPr>
        <w:t xml:space="preserve"> </w:t>
      </w:r>
      <w:r w:rsidRPr="00882902">
        <w:rPr>
          <w:sz w:val="16"/>
        </w:rPr>
        <w:t xml:space="preserve"> The international community and the Afghan government </w:t>
      </w:r>
      <w:r w:rsidRPr="00E95CF7">
        <w:rPr>
          <w:sz w:val="16"/>
        </w:rPr>
        <w:t xml:space="preserve"> </w:t>
      </w:r>
      <w:r w:rsidRPr="00882902">
        <w:rPr>
          <w:sz w:val="16"/>
        </w:rPr>
        <w:t xml:space="preserve"> need to work together more closely to identify ways to </w:t>
      </w:r>
      <w:r w:rsidRPr="00E95CF7">
        <w:rPr>
          <w:sz w:val="16"/>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sidRPr="00E95CF7">
        <w:rPr>
          <w:sz w:val="16"/>
        </w:rPr>
        <w:t xml:space="preserve"> </w:t>
      </w:r>
      <w:r w:rsidRPr="00F71D07">
        <w:rPr>
          <w:sz w:val="16"/>
        </w:rPr>
        <w:t xml:space="preserve"> caseloads to personnel performance</w:t>
      </w:r>
      <w:r w:rsidRPr="00882902">
        <w:rPr>
          <w:sz w:val="16"/>
        </w:rPr>
        <w:t xml:space="preserve">. This must be done </w:t>
      </w:r>
      <w:r w:rsidRPr="00E95CF7">
        <w:rPr>
          <w:sz w:val="16"/>
        </w:rPr>
        <w:t xml:space="preserve"> </w:t>
      </w:r>
      <w:r w:rsidRPr="00882902">
        <w:rPr>
          <w:sz w:val="16"/>
        </w:rPr>
        <w:t xml:space="preserve"> regularly to ensure that programming and funding for </w:t>
      </w:r>
      <w:r w:rsidRPr="00E95CF7">
        <w:rPr>
          <w:sz w:val="16"/>
        </w:rPr>
        <w:t xml:space="preserve"> </w:t>
      </w:r>
      <w:r w:rsidRPr="00882902">
        <w:rPr>
          <w:sz w:val="16"/>
        </w:rPr>
        <w:t xml:space="preserve"> judicial reform remains dynamic and responsive to real </w:t>
      </w:r>
      <w:r w:rsidRPr="00E95CF7">
        <w:rPr>
          <w:sz w:val="16"/>
        </w:rPr>
        <w:t xml:space="preserve"> </w:t>
      </w:r>
      <w:r w:rsidRPr="00882902">
        <w:rPr>
          <w:sz w:val="16"/>
        </w:rPr>
        <w:t xml:space="preserve"> needs. More emphasis must be placed on public education about how the system works and where there are </w:t>
      </w:r>
      <w:r w:rsidRPr="00E95CF7">
        <w:rPr>
          <w:sz w:val="16"/>
        </w:rPr>
        <w:t xml:space="preserve"> </w:t>
      </w:r>
      <w:r w:rsidRPr="00882902">
        <w:rPr>
          <w:sz w:val="16"/>
        </w:rPr>
        <w:t xml:space="preserve"> challenges. Transparency must be the rule of thumb for </w:t>
      </w:r>
      <w:r w:rsidRPr="00E95CF7">
        <w:rPr>
          <w:sz w:val="16"/>
        </w:rPr>
        <w:t xml:space="preserve"> </w:t>
      </w:r>
      <w:r w:rsidRPr="00882902">
        <w:rPr>
          <w:sz w:val="16"/>
        </w:rPr>
        <w:t xml:space="preserve"> both the government and the international community </w:t>
      </w:r>
      <w:r w:rsidRPr="00E95CF7">
        <w:rPr>
          <w:sz w:val="16"/>
        </w:rPr>
        <w:t xml:space="preserve"> </w:t>
      </w:r>
      <w:r w:rsidRPr="00882902">
        <w:rPr>
          <w:sz w:val="16"/>
        </w:rPr>
        <w:t xml:space="preserve"> when it comes to publishing information about judicial </w:t>
      </w:r>
      <w:r w:rsidRPr="00E95CF7">
        <w:rPr>
          <w:sz w:val="16"/>
        </w:rPr>
        <w:t xml:space="preserve"> </w:t>
      </w:r>
      <w:r w:rsidRPr="00882902">
        <w:rPr>
          <w:sz w:val="16"/>
        </w:rPr>
        <w:t xml:space="preserve"> institutions. Little will change without more public dialogue about how to improve the justice system. </w:t>
      </w:r>
      <w:r w:rsidRPr="00E95CF7">
        <w:rPr>
          <w:sz w:val="16"/>
        </w:rPr>
        <w:t xml:space="preserve"> </w:t>
      </w:r>
      <w:r w:rsidRPr="00882902">
        <w:rPr>
          <w:sz w:val="16"/>
        </w:rPr>
        <w:t xml:space="preserve"> </w:t>
      </w:r>
      <w:r w:rsidRPr="004A5BEE">
        <w:rPr>
          <w:rStyle w:val="Emphasis"/>
          <w:highlight w:val="green"/>
        </w:rPr>
        <w:t>The distortions created</w:t>
      </w:r>
      <w:r w:rsidRPr="0078782B">
        <w:rPr>
          <w:rStyle w:val="Emphasis"/>
        </w:rPr>
        <w:t xml:space="preserve"> in the justice system </w:t>
      </w:r>
      <w:r w:rsidRPr="004A5BEE">
        <w:rPr>
          <w:rStyle w:val="Emphasis"/>
          <w:highlight w:val="green"/>
        </w:rPr>
        <w:t xml:space="preserve">by lack of </w:t>
      </w:r>
      <w:r w:rsidRPr="004A5BEE">
        <w:rPr>
          <w:rStyle w:val="Emphasis"/>
          <w:b w:val="0"/>
          <w:sz w:val="12"/>
          <w:highlight w:val="green"/>
          <w:u w:val="none"/>
        </w:rPr>
        <w:t xml:space="preserve"> </w:t>
      </w:r>
      <w:r w:rsidRPr="004A5BEE">
        <w:rPr>
          <w:rStyle w:val="Emphasis"/>
          <w:highlight w:val="green"/>
        </w:rPr>
        <w:t xml:space="preserve"> due process and arbitrary detentions under</w:t>
      </w:r>
      <w:r w:rsidRPr="0078782B">
        <w:rPr>
          <w:rStyle w:val="Emphasis"/>
        </w:rPr>
        <w:t xml:space="preserve"> both </w:t>
      </w:r>
      <w:r w:rsidRPr="004A5BEE">
        <w:rPr>
          <w:rStyle w:val="Emphasis"/>
          <w:highlight w:val="green"/>
        </w:rPr>
        <w:t xml:space="preserve">Afghan </w:t>
      </w:r>
      <w:r w:rsidRPr="004A5BEE">
        <w:rPr>
          <w:rStyle w:val="Emphasis"/>
          <w:b w:val="0"/>
          <w:sz w:val="12"/>
          <w:highlight w:val="green"/>
          <w:u w:val="none"/>
        </w:rPr>
        <w:t xml:space="preserve"> </w:t>
      </w:r>
      <w:r w:rsidRPr="004A5BEE">
        <w:rPr>
          <w:rStyle w:val="Emphasis"/>
          <w:highlight w:val="green"/>
        </w:rPr>
        <w:t xml:space="preserve"> institutions and the U.S.</w:t>
      </w:r>
      <w:r w:rsidRPr="0078782B">
        <w:rPr>
          <w:rStyle w:val="Emphasis"/>
        </w:rPr>
        <w:t xml:space="preserve"> military </w:t>
      </w:r>
      <w:r w:rsidRPr="004A5BEE">
        <w:rPr>
          <w:rStyle w:val="Emphasis"/>
          <w:highlight w:val="green"/>
        </w:rPr>
        <w:t>are highly problematic</w:t>
      </w:r>
      <w:r w:rsidRPr="00882902">
        <w:rPr>
          <w:sz w:val="16"/>
        </w:rPr>
        <w:t xml:space="preserve">. </w:t>
      </w:r>
      <w:r w:rsidRPr="00E95CF7">
        <w:rPr>
          <w:sz w:val="16"/>
        </w:rPr>
        <w:t xml:space="preserve"> </w:t>
      </w:r>
      <w:r w:rsidRPr="00882902">
        <w:rPr>
          <w:sz w:val="16"/>
        </w:rPr>
        <w:t xml:space="preserve"> </w:t>
      </w:r>
      <w:r w:rsidRPr="004A5BEE">
        <w:rPr>
          <w:rStyle w:val="Emphasis"/>
          <w:highlight w:val="green"/>
        </w:rPr>
        <w:t>Until there is a</w:t>
      </w:r>
      <w:r w:rsidRPr="0078782B">
        <w:rPr>
          <w:rStyle w:val="Emphasis"/>
        </w:rPr>
        <w:t xml:space="preserve"> substantial </w:t>
      </w:r>
      <w:r w:rsidRPr="004A5BEE">
        <w:rPr>
          <w:rStyle w:val="Emphasis"/>
          <w:highlight w:val="green"/>
        </w:rPr>
        <w:t>change in U.S. policy</w:t>
      </w:r>
      <w:r w:rsidRPr="0078782B">
        <w:rPr>
          <w:rStyle w:val="StyleBoldUnderline"/>
        </w:rPr>
        <w:t xml:space="preserve"> </w:t>
      </w:r>
      <w:r w:rsidRPr="004A5BEE">
        <w:rPr>
          <w:rStyle w:val="StyleBoldUnderline"/>
          <w:highlight w:val="green"/>
        </w:rPr>
        <w:t>that provides for the</w:t>
      </w:r>
      <w:r w:rsidRPr="0078782B">
        <w:rPr>
          <w:rStyle w:val="StyleBoldUnderline"/>
        </w:rPr>
        <w:t xml:space="preserve"> transparent application of justice and </w:t>
      </w:r>
      <w:r w:rsidRPr="004A5BEE">
        <w:rPr>
          <w:rStyle w:val="StyleBoldUnderline"/>
          <w:highlight w:val="green"/>
        </w:rPr>
        <w:t xml:space="preserve">fair trials for </w:t>
      </w:r>
      <w:r w:rsidRPr="00F80DF5">
        <w:rPr>
          <w:rStyle w:val="StyleBoldUnderline"/>
          <w:highlight w:val="green"/>
        </w:rPr>
        <w:t xml:space="preserve">detainees, the insurgency </w:t>
      </w:r>
      <w:r w:rsidRPr="004A5BEE">
        <w:rPr>
          <w:rStyle w:val="StyleBoldUnderline"/>
          <w:highlight w:val="green"/>
        </w:rPr>
        <w:t xml:space="preserve">will always be </w:t>
      </w:r>
      <w:r w:rsidRPr="00F80DF5">
        <w:rPr>
          <w:rStyle w:val="StyleBoldUnderline"/>
          <w:highlight w:val="green"/>
        </w:rPr>
        <w:t xml:space="preserve">able to </w:t>
      </w:r>
      <w:r w:rsidRPr="00F80DF5">
        <w:rPr>
          <w:rStyle w:val="StyleBoldUnderline"/>
          <w:sz w:val="12"/>
          <w:highlight w:val="green"/>
        </w:rPr>
        <w:t xml:space="preserve"> </w:t>
      </w:r>
      <w:r w:rsidRPr="00F80DF5">
        <w:rPr>
          <w:rStyle w:val="StyleBoldUnderline"/>
          <w:highlight w:val="green"/>
        </w:rPr>
        <w:t xml:space="preserve"> challenge </w:t>
      </w:r>
      <w:r w:rsidRPr="004A5BEE">
        <w:rPr>
          <w:rStyle w:val="StyleBoldUnderline"/>
          <w:highlight w:val="green"/>
        </w:rPr>
        <w:t>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4A5BEE">
        <w:rPr>
          <w:rStyle w:val="StyleBoldUnderline"/>
          <w:highlight w:val="green"/>
        </w:rPr>
        <w:t xml:space="preserve">restoration </w:t>
      </w:r>
      <w:r w:rsidRPr="00F80DF5">
        <w:rPr>
          <w:rStyle w:val="StyleBoldUnderline"/>
          <w:highlight w:val="green"/>
        </w:rPr>
        <w:t xml:space="preserve">of </w:t>
      </w:r>
      <w:r w:rsidRPr="00F80DF5">
        <w:rPr>
          <w:rStyle w:val="StyleBoldUnderline"/>
          <w:sz w:val="12"/>
          <w:highlight w:val="green"/>
        </w:rPr>
        <w:t xml:space="preserve"> </w:t>
      </w:r>
      <w:r w:rsidRPr="00F80DF5">
        <w:rPr>
          <w:rStyle w:val="StyleBoldUnderline"/>
          <w:highlight w:val="green"/>
        </w:rPr>
        <w:t xml:space="preserve"> the </w:t>
      </w:r>
      <w:r w:rsidRPr="004A5BEE">
        <w:rPr>
          <w:rStyle w:val="StyleBoldUnderline"/>
          <w:highlight w:val="green"/>
        </w:rPr>
        <w:t>rule of law</w:t>
      </w:r>
      <w:r w:rsidRPr="00882902">
        <w:rPr>
          <w:sz w:val="16"/>
        </w:rPr>
        <w:t xml:space="preserve">. If the international community is serious </w:t>
      </w:r>
      <w:r w:rsidRPr="00E95CF7">
        <w:rPr>
          <w:sz w:val="16"/>
        </w:rPr>
        <w:t xml:space="preserve"> </w:t>
      </w:r>
      <w:r w:rsidRPr="00882902">
        <w:rPr>
          <w:sz w:val="16"/>
        </w:rPr>
        <w:t xml:space="preserve"> about this claim, then more must be done to ensure that the </w:t>
      </w:r>
      <w:r w:rsidRPr="00E95CF7">
        <w:rPr>
          <w:sz w:val="16"/>
        </w:rPr>
        <w:t xml:space="preserve"> </w:t>
      </w:r>
      <w:r w:rsidRPr="00882902">
        <w:rPr>
          <w:sz w:val="16"/>
        </w:rPr>
        <w:t xml:space="preserve"> transition from U.S. to Afghan control of detention facilities is smooth, transparent and adheres to international law.</w:t>
      </w:r>
    </w:p>
    <w:p w:rsidR="00F52E1B" w:rsidRPr="00F82BBA" w:rsidRDefault="00F52E1B" w:rsidP="00F52E1B">
      <w:pPr>
        <w:pStyle w:val="Heading4"/>
      </w:pPr>
      <w:r>
        <w:t xml:space="preserve">That’s key to long-term stability </w:t>
      </w:r>
    </w:p>
    <w:p w:rsidR="00F52E1B" w:rsidRPr="009D0A1D" w:rsidRDefault="00F52E1B" w:rsidP="00F52E1B">
      <w:r w:rsidRPr="00F80DF5">
        <w:rPr>
          <w:rStyle w:val="StyleStyleBold12pt"/>
        </w:rPr>
        <w:t>The Nation 9</w:t>
      </w:r>
      <w:r w:rsidRPr="009D0A1D">
        <w:t xml:space="preserve"> (Nov. 11, 2009, http://www.nation.com.pk/pakistan-news-newspaper-daily-english-online/International/11-Nov-2009/UN-body-urges-Karzai-to-fight-corruption)</w:t>
      </w:r>
    </w:p>
    <w:p w:rsidR="00F52E1B" w:rsidRPr="00E95CF7" w:rsidRDefault="00F52E1B" w:rsidP="00F52E1B">
      <w:pPr>
        <w:pStyle w:val="card"/>
      </w:pPr>
      <w:r w:rsidRPr="00E95CF7">
        <w:t xml:space="preserve">UNITED NATIONS - </w:t>
      </w:r>
      <w:r w:rsidRPr="004A5BEE">
        <w:rPr>
          <w:rStyle w:val="StyleBoldUnderline"/>
          <w:highlight w:val="green"/>
        </w:rPr>
        <w:t>The UN</w:t>
      </w:r>
      <w:r w:rsidRPr="00F82BBA">
        <w:rPr>
          <w:rStyle w:val="StyleBoldUnderline"/>
        </w:rPr>
        <w:t xml:space="preserve"> General Assembly has </w:t>
      </w:r>
      <w:r w:rsidRPr="004A5BEE">
        <w:rPr>
          <w:rStyle w:val="StyleBoldUnderline"/>
          <w:highlight w:val="green"/>
        </w:rPr>
        <w:t>urged</w:t>
      </w:r>
      <w:r w:rsidRPr="00E95CF7">
        <w:t xml:space="preserve"> the government of re-elected Afghan President Hamid </w:t>
      </w:r>
      <w:r w:rsidRPr="004A5BEE">
        <w:rPr>
          <w:rStyle w:val="StyleBoldUnderline"/>
          <w:highlight w:val="green"/>
        </w:rPr>
        <w:t>Karzai to press ahead with “strengthening</w:t>
      </w:r>
      <w:r w:rsidRPr="00F82BBA">
        <w:rPr>
          <w:rStyle w:val="StyleBoldUnderline"/>
        </w:rPr>
        <w:t xml:space="preserve"> of </w:t>
      </w:r>
      <w:r w:rsidRPr="004A5BEE">
        <w:rPr>
          <w:rStyle w:val="StyleBoldUnderline"/>
          <w:highlight w:val="green"/>
        </w:rPr>
        <w:t>the rule of law and democratic processes</w:t>
      </w:r>
      <w:r w:rsidRPr="00E95CF7">
        <w:t>, the fight against corruption (</w:t>
      </w:r>
      <w:r w:rsidRPr="004A5BEE">
        <w:rPr>
          <w:rStyle w:val="StyleBoldUnderline"/>
          <w:highlight w:val="green"/>
        </w:rPr>
        <w:t>and</w:t>
      </w:r>
      <w:r w:rsidRPr="00E95CF7">
        <w:t xml:space="preserve">) </w:t>
      </w:r>
      <w:r w:rsidRPr="00F82BBA">
        <w:rPr>
          <w:rStyle w:val="StyleBoldUnderline"/>
        </w:rPr>
        <w:t xml:space="preserve">the acceleration of </w:t>
      </w:r>
      <w:r w:rsidRPr="004A5BEE">
        <w:rPr>
          <w:rStyle w:val="StyleBoldUnderline"/>
          <w:highlight w:val="green"/>
        </w:rPr>
        <w:t>justice sector reform</w:t>
      </w:r>
      <w:r w:rsidRPr="00E95CF7">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E95CF7">
        <w:t>Abdullah</w:t>
      </w:r>
      <w:proofErr w:type="spellEnd"/>
      <w:r w:rsidRPr="00E95CF7">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E95CF7">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E95CF7">
        <w:t>Amjad</w:t>
      </w:r>
      <w:proofErr w:type="spellEnd"/>
      <w:r w:rsidRPr="00E95CF7">
        <w:t xml:space="preserve"> Hussain </w:t>
      </w:r>
      <w:proofErr w:type="spellStart"/>
      <w:r w:rsidRPr="00E95CF7">
        <w:t>Sial</w:t>
      </w:r>
      <w:proofErr w:type="spellEnd"/>
      <w:r w:rsidRPr="00E95CF7">
        <w:t xml:space="preserve"> said </w:t>
      </w:r>
      <w:r w:rsidRPr="004A5BEE">
        <w:rPr>
          <w:rStyle w:val="StyleBoldUnderline"/>
          <w:highlight w:val="green"/>
        </w:rPr>
        <w:t>the core of violence and conflict</w:t>
      </w:r>
      <w:r w:rsidRPr="00F82BBA">
        <w:rPr>
          <w:rStyle w:val="StyleBoldUnderline"/>
        </w:rPr>
        <w:t xml:space="preserve"> in Afghanistan </w:t>
      </w:r>
      <w:r w:rsidRPr="004A5BEE">
        <w:rPr>
          <w:rStyle w:val="StyleBoldUnderline"/>
          <w:highlight w:val="green"/>
        </w:rPr>
        <w:t>emanated from terrorist groups, foreign militants</w:t>
      </w:r>
      <w:r w:rsidRPr="00F82BBA">
        <w:rPr>
          <w:rStyle w:val="StyleBoldUnderline"/>
        </w:rPr>
        <w:t xml:space="preserve"> such as Al-Qaeda, </w:t>
      </w:r>
      <w:r w:rsidRPr="004A5BEE">
        <w:rPr>
          <w:rStyle w:val="StyleBoldUnderline"/>
          <w:highlight w:val="green"/>
        </w:rPr>
        <w:t>and</w:t>
      </w:r>
      <w:r w:rsidRPr="00F82BBA">
        <w:rPr>
          <w:rStyle w:val="StyleBoldUnderline"/>
        </w:rPr>
        <w:t xml:space="preserve"> militant </w:t>
      </w:r>
      <w:r w:rsidRPr="004A5BEE">
        <w:rPr>
          <w:rStyle w:val="StyleBoldUnderline"/>
          <w:highlight w:val="green"/>
        </w:rPr>
        <w:t>Taliban</w:t>
      </w:r>
      <w:r w:rsidRPr="00F82BBA">
        <w:rPr>
          <w:rStyle w:val="StyleBoldUnderline"/>
        </w:rPr>
        <w:t xml:space="preserve"> who were not prepared to reconcile and give up fighting.</w:t>
      </w:r>
      <w:r w:rsidRPr="00E95CF7">
        <w:t xml:space="preserve"> The nexus with drug traders was increasingly discernable. </w:t>
      </w:r>
      <w:r w:rsidRPr="004A5BEE">
        <w:rPr>
          <w:rStyle w:val="Emphasis"/>
          <w:rFonts w:eastAsiaTheme="majorEastAsia"/>
          <w:highlight w:val="green"/>
        </w:rPr>
        <w:t>The key to long-term stability in Afghanistan</w:t>
      </w:r>
      <w:r w:rsidRPr="00E95CF7">
        <w:t>, he said,</w:t>
      </w:r>
      <w:r w:rsidRPr="00DD0387">
        <w:rPr>
          <w:rStyle w:val="StyleBoldUnderline"/>
        </w:rPr>
        <w:t xml:space="preserve"> </w:t>
      </w:r>
      <w:r w:rsidRPr="004A5BEE">
        <w:rPr>
          <w:rStyle w:val="Emphasis"/>
          <w:rFonts w:eastAsiaTheme="majorEastAsia"/>
          <w:highlight w:val="green"/>
        </w:rPr>
        <w:t>was reformation of</w:t>
      </w:r>
      <w:r w:rsidRPr="00F82BBA">
        <w:rPr>
          <w:rStyle w:val="Emphasis"/>
          <w:rFonts w:eastAsiaTheme="majorEastAsia"/>
        </w:rPr>
        <w:t xml:space="preserve"> </w:t>
      </w:r>
      <w:r w:rsidRPr="00E95CF7">
        <w:t>the</w:t>
      </w:r>
      <w:r w:rsidRPr="00DD0387">
        <w:rPr>
          <w:rStyle w:val="StyleBoldUnderline"/>
        </w:rPr>
        <w:t xml:space="preserve"> </w:t>
      </w:r>
      <w:r w:rsidRPr="00E95CF7">
        <w:t>country’s corrupt</w:t>
      </w:r>
      <w:r w:rsidRPr="00DD0387">
        <w:rPr>
          <w:rStyle w:val="StyleBoldUnderline"/>
        </w:rPr>
        <w:t xml:space="preserve"> </w:t>
      </w:r>
      <w:r w:rsidRPr="004A5BEE">
        <w:rPr>
          <w:rStyle w:val="Emphasis"/>
          <w:rFonts w:eastAsiaTheme="majorEastAsia"/>
          <w:highlight w:val="green"/>
        </w:rPr>
        <w:t>governmental systems</w:t>
      </w:r>
      <w:r w:rsidRPr="00E95CF7">
        <w:t>. Equally important was building the civilian institutions at the central and subnational levels.</w:t>
      </w:r>
    </w:p>
    <w:p w:rsidR="00F52E1B" w:rsidRDefault="00F52E1B" w:rsidP="00F52E1B">
      <w:pPr>
        <w:pStyle w:val="Heading4"/>
      </w:pPr>
      <w:r>
        <w:lastRenderedPageBreak/>
        <w:t>Post-drawdown Afghan state collapse leads to nuclear war</w:t>
      </w:r>
    </w:p>
    <w:p w:rsidR="00F52E1B" w:rsidRPr="009D0A1D" w:rsidRDefault="00F52E1B" w:rsidP="00F52E1B">
      <w:r w:rsidRPr="00F80DF5">
        <w:rPr>
          <w:rStyle w:val="StyleStyleBold12pt"/>
        </w:rPr>
        <w:t>Cronin 13</w:t>
      </w:r>
      <w:r w:rsidRPr="009D0A1D">
        <w:t xml:space="preserve"> (Audrey </w:t>
      </w:r>
      <w:proofErr w:type="spellStart"/>
      <w:r w:rsidRPr="009D0A1D">
        <w:t>Kurth</w:t>
      </w:r>
      <w:proofErr w:type="spellEnd"/>
      <w:r w:rsidRPr="009D0A1D">
        <w:t xml:space="preserve"> Cronin is Professor of Public Policy at George Mason University and author of How Terrorism Ends and Great Power Politics and the Struggle over Austria. Thinking Long on Afghanistan: Could it be </w:t>
      </w:r>
      <w:proofErr w:type="gramStart"/>
      <w:r w:rsidRPr="009D0A1D">
        <w:t>Neutralized</w:t>
      </w:r>
      <w:proofErr w:type="gramEnd"/>
      <w:r w:rsidRPr="009D0A1D">
        <w:t xml:space="preserve">? Center for Strategic and International Studies </w:t>
      </w:r>
      <w:proofErr w:type="gramStart"/>
      <w:r w:rsidRPr="009D0A1D">
        <w:t>The</w:t>
      </w:r>
      <w:proofErr w:type="gramEnd"/>
      <w:r w:rsidRPr="009D0A1D">
        <w:t xml:space="preserve"> Washington Quarterly • 36:1 pp. 55_72 </w:t>
      </w:r>
      <w:hyperlink r:id="rId5" w:tgtFrame="_blank" w:history="1">
        <w:r w:rsidRPr="009D0A1D">
          <w:rPr>
            <w:rStyle w:val="Hyperlink"/>
          </w:rPr>
          <w:t>http://dx.doi.org/10.1080/0163660X.2013.751650</w:t>
        </w:r>
      </w:hyperlink>
      <w:r w:rsidRPr="009D0A1D">
        <w:t>)</w:t>
      </w:r>
    </w:p>
    <w:p w:rsidR="00F52E1B" w:rsidRPr="00F80DF5" w:rsidRDefault="00F52E1B" w:rsidP="00F52E1B">
      <w:pPr>
        <w:rPr>
          <w:sz w:val="16"/>
        </w:rPr>
      </w:pPr>
      <w:r w:rsidRPr="00F80DF5">
        <w:rPr>
          <w:rStyle w:val="StyleBoldUnderline"/>
          <w:highlight w:val="green"/>
        </w:rPr>
        <w:t>With ISAF withdrawal inevitable</w:t>
      </w:r>
      <w:r w:rsidRPr="00F80DF5">
        <w:rPr>
          <w:sz w:val="16"/>
        </w:rPr>
        <w:t xml:space="preserve">, a sea change is already underway: </w:t>
      </w:r>
      <w:r w:rsidRPr="00F80DF5">
        <w:rPr>
          <w:rStyle w:val="StyleBoldUnderline"/>
        </w:rPr>
        <w:t>the question is whether the U</w:t>
      </w:r>
      <w:r w:rsidRPr="00F80DF5">
        <w:rPr>
          <w:sz w:val="16"/>
        </w:rPr>
        <w:t xml:space="preserve">nited </w:t>
      </w:r>
      <w:r w:rsidRPr="00F80DF5">
        <w:rPr>
          <w:rStyle w:val="StyleBoldUnderline"/>
        </w:rPr>
        <w:t>S</w:t>
      </w:r>
      <w:r w:rsidRPr="00F80DF5">
        <w:rPr>
          <w:sz w:val="16"/>
        </w:rPr>
        <w:t xml:space="preserve">tates </w:t>
      </w:r>
      <w:r w:rsidRPr="00F80DF5">
        <w:rPr>
          <w:rStyle w:val="StyleBoldUnderline"/>
        </w:rPr>
        <w:t xml:space="preserve">will be ahead of the curve or behind it. Under current circumstances, </w:t>
      </w:r>
      <w:r w:rsidRPr="00F80DF5">
        <w:rPr>
          <w:rStyle w:val="StyleBoldUnderline"/>
          <w:highlight w:val="green"/>
        </w:rPr>
        <w:t>key actions within Afghanistan</w:t>
      </w:r>
      <w:r w:rsidRPr="00F80DF5">
        <w:rPr>
          <w:sz w:val="16"/>
        </w:rPr>
        <w:t xml:space="preserve"> by any one state </w:t>
      </w:r>
      <w:r w:rsidRPr="00F80DF5">
        <w:rPr>
          <w:rStyle w:val="StyleBoldUnderline"/>
          <w:highlight w:val="green"/>
        </w:rPr>
        <w:t>are perceived to have a deleterious effect on the interests of</w:t>
      </w:r>
      <w:r w:rsidRPr="00F80DF5">
        <w:rPr>
          <w:sz w:val="16"/>
        </w:rPr>
        <w:t xml:space="preserve"> other </w:t>
      </w:r>
      <w:r w:rsidRPr="00F80DF5">
        <w:rPr>
          <w:rStyle w:val="StyleBoldUnderline"/>
          <w:highlight w:val="green"/>
        </w:rPr>
        <w:t>competing states</w:t>
      </w:r>
      <w:r w:rsidRPr="00F80DF5">
        <w:rPr>
          <w:sz w:val="16"/>
        </w:rPr>
        <w:t xml:space="preserve">, so the only feasible solution is to discourage all of them from interfering in a neutralized state. </w:t>
      </w:r>
      <w:r w:rsidRPr="00F80DF5">
        <w:rPr>
          <w:rStyle w:val="StyleBoldUnderline"/>
          <w:highlight w:val="green"/>
        </w:rPr>
        <w:t>As the U</w:t>
      </w:r>
      <w:r w:rsidRPr="00F80DF5">
        <w:rPr>
          <w:sz w:val="16"/>
        </w:rPr>
        <w:t xml:space="preserve">nited </w:t>
      </w:r>
      <w:r w:rsidRPr="00F80DF5">
        <w:rPr>
          <w:rStyle w:val="StyleBoldUnderline"/>
          <w:highlight w:val="green"/>
        </w:rPr>
        <w:t>S</w:t>
      </w:r>
      <w:r w:rsidRPr="00F80DF5">
        <w:rPr>
          <w:sz w:val="16"/>
        </w:rPr>
        <w:t xml:space="preserve">tates </w:t>
      </w:r>
      <w:r w:rsidRPr="00F80DF5">
        <w:rPr>
          <w:rStyle w:val="StyleBoldUnderline"/>
          <w:highlight w:val="green"/>
        </w:rPr>
        <w:t>draws down</w:t>
      </w:r>
      <w:r w:rsidRPr="00F80DF5">
        <w:rPr>
          <w:rStyle w:val="StyleBoldUnderline"/>
        </w:rPr>
        <w:t xml:space="preserve"> over the next two years, </w:t>
      </w:r>
      <w:r w:rsidRPr="00F80DF5">
        <w:rPr>
          <w:rStyle w:val="StyleBoldUnderline"/>
          <w:highlight w:val="green"/>
        </w:rPr>
        <w:t>yielding to regional anarchy would be irresponsible. Allowing neighbors to</w:t>
      </w:r>
      <w:r w:rsidRPr="00F80DF5">
        <w:rPr>
          <w:sz w:val="16"/>
        </w:rPr>
        <w:t xml:space="preserve"> rely on bilateral measures, </w:t>
      </w:r>
      <w:r w:rsidRPr="00F80DF5">
        <w:rPr>
          <w:rStyle w:val="StyleBoldUnderline"/>
        </w:rPr>
        <w:t xml:space="preserve">jockey for relative position, and </w:t>
      </w:r>
      <w:r w:rsidRPr="00F80DF5">
        <w:rPr>
          <w:rStyle w:val="StyleBoldUnderline"/>
          <w:highlight w:val="green"/>
        </w:rPr>
        <w:t>pursue conflicting</w:t>
      </w:r>
      <w:r w:rsidRPr="00F80DF5">
        <w:rPr>
          <w:rStyle w:val="StyleBoldUnderline"/>
        </w:rPr>
        <w:t xml:space="preserve"> national </w:t>
      </w:r>
      <w:r w:rsidRPr="00F80DF5">
        <w:rPr>
          <w:rStyle w:val="StyleBoldUnderline"/>
          <w:highlight w:val="green"/>
        </w:rPr>
        <w:t>interests</w:t>
      </w:r>
      <w:r w:rsidRPr="00F80DF5">
        <w:rPr>
          <w:rStyle w:val="StyleBoldUnderline"/>
        </w:rPr>
        <w:t xml:space="preserve"> without regard for dangerous regional dynamics </w:t>
      </w:r>
      <w:r w:rsidRPr="00F80DF5">
        <w:rPr>
          <w:rStyle w:val="StyleBoldUnderline"/>
          <w:highlight w:val="green"/>
        </w:rPr>
        <w:t>will result in a repeat of the pattern that has played out in Afghanistan for the past thirty years</w:t>
      </w:r>
      <w:r w:rsidRPr="00F80DF5">
        <w:rPr>
          <w:sz w:val="16"/>
        </w:rPr>
        <w:t>_/</w:t>
      </w:r>
      <w:r w:rsidRPr="00F80DF5">
        <w:rPr>
          <w:rStyle w:val="StyleBoldUnderline"/>
          <w:highlight w:val="green"/>
        </w:rPr>
        <w:t>except this time the outcome could be</w:t>
      </w:r>
      <w:r w:rsidRPr="00F80DF5">
        <w:rPr>
          <w:rStyle w:val="StyleBoldUnderline"/>
        </w:rPr>
        <w:t xml:space="preserve"> not just terrorism but </w:t>
      </w:r>
      <w:r w:rsidRPr="00F80DF5">
        <w:rPr>
          <w:rStyle w:val="StyleBoldUnderline"/>
          <w:highlight w:val="green"/>
        </w:rPr>
        <w:t>nuclear war</w:t>
      </w:r>
      <w:r w:rsidRPr="00F80DF5">
        <w:rPr>
          <w:sz w:val="16"/>
        </w:rPr>
        <w:t>.</w:t>
      </w:r>
    </w:p>
    <w:p w:rsidR="00F52E1B" w:rsidRDefault="00F52E1B" w:rsidP="00F52E1B">
      <w:pPr>
        <w:pStyle w:val="Heading4"/>
      </w:pPr>
      <w:r>
        <w:t>Multiple scenarios for escalation of Afghanistan conflict</w:t>
      </w:r>
    </w:p>
    <w:p w:rsidR="00F52E1B" w:rsidRDefault="00F52E1B" w:rsidP="00F52E1B">
      <w:r>
        <w:rPr>
          <w:rStyle w:val="StyleStyleBold12pt"/>
        </w:rPr>
        <w:t xml:space="preserve">Miller </w:t>
      </w:r>
      <w:r w:rsidRPr="0043065D">
        <w:rPr>
          <w:rStyle w:val="StyleStyleBold12pt"/>
        </w:rPr>
        <w:t>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6" w:history="1">
        <w:r w:rsidRPr="008E4D17">
          <w:rPr>
            <w:rStyle w:val="Hyperlink"/>
          </w:rPr>
          <w:t>http://www.worldaffairsjournal.org/article/it%E2%80%99s-not-just-al-qaeda-stability-most-dangerous-region</w:t>
        </w:r>
      </w:hyperlink>
      <w:r>
        <w:t>, March/April 2012)</w:t>
      </w:r>
    </w:p>
    <w:p w:rsidR="00F52E1B" w:rsidRDefault="00F52E1B" w:rsidP="00F52E1B">
      <w:pPr>
        <w:rPr>
          <w:rStyle w:val="StyleBoldUnderline"/>
        </w:rPr>
      </w:pPr>
      <w:r w:rsidRPr="00F80DF5">
        <w:rPr>
          <w:sz w:val="16"/>
        </w:rP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4A5BEE">
        <w:rPr>
          <w:rStyle w:val="StyleBoldUnderline"/>
          <w:highlight w:val="green"/>
        </w:rPr>
        <w:t>the war’s</w:t>
      </w:r>
      <w:r w:rsidRPr="0043065D">
        <w:rPr>
          <w:rStyle w:val="StyleBoldUnderline"/>
        </w:rPr>
        <w:t xml:space="preserve"> ultimate </w:t>
      </w:r>
      <w:r w:rsidRPr="004A5BEE">
        <w:rPr>
          <w:rStyle w:val="StyleBoldUnderline"/>
          <w:highlight w:val="green"/>
        </w:rPr>
        <w:t>outcome is</w:t>
      </w:r>
      <w:r w:rsidRPr="0043065D">
        <w:rPr>
          <w:rStyle w:val="StyleBoldUnderline"/>
        </w:rPr>
        <w:t xml:space="preserve"> likely </w:t>
      </w:r>
      <w:r w:rsidRPr="004A5BEE">
        <w:rPr>
          <w:rStyle w:val="StyleBoldUnderline"/>
          <w:highlight w:val="green"/>
        </w:rPr>
        <w:t>to be decided by the</w:t>
      </w:r>
      <w:r w:rsidRPr="0043065D">
        <w:rPr>
          <w:rStyle w:val="StyleBoldUnderline"/>
        </w:rPr>
        <w:t xml:space="preserve"> decisions, </w:t>
      </w:r>
      <w:r w:rsidRPr="004A5BEE">
        <w:rPr>
          <w:rStyle w:val="StyleBoldUnderline"/>
          <w:highlight w:val="green"/>
        </w:rPr>
        <w:t>battles</w:t>
      </w:r>
      <w:r w:rsidRPr="0043065D">
        <w:rPr>
          <w:rStyle w:val="StyleBoldUnderline"/>
        </w:rPr>
        <w:t xml:space="preserve">, and bargaining </w:t>
      </w:r>
      <w:r w:rsidRPr="004A5BEE">
        <w:rPr>
          <w:rStyle w:val="StyleBoldUnderline"/>
          <w:highlight w:val="green"/>
        </w:rPr>
        <w:t>of the next year</w:t>
      </w:r>
      <w:r w:rsidRPr="0043065D">
        <w:rPr>
          <w:rStyle w:val="StyleBoldUnderline"/>
        </w:rPr>
        <w:t xml:space="preserve"> or so. And its outcome will have huge implications for the future of US national security</w:t>
      </w:r>
      <w:r w:rsidRPr="00F80DF5">
        <w:rPr>
          <w:sz w:val="16"/>
        </w:rP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rsidRPr="00F80DF5">
        <w:rPr>
          <w:sz w:val="16"/>
        </w:rPr>
        <w:t xml:space="preserve">It was, of course, al-Qaeda’s attack on the US homeland that triggered the intervention in Afghanistan, but wars, once started, always involve broader considerations than those present at the firing of the first shot. </w:t>
      </w:r>
      <w:r w:rsidRPr="004A5BEE">
        <w:rPr>
          <w:rStyle w:val="StyleBoldUnderline"/>
          <w:highlight w:val="green"/>
        </w:rPr>
        <w:t xml:space="preserve">The war in </w:t>
      </w:r>
      <w:r w:rsidRPr="004A5BEE">
        <w:rPr>
          <w:rStyle w:val="Emphasis"/>
          <w:highlight w:val="green"/>
        </w:rPr>
        <w:t>Afghanistan now affects</w:t>
      </w:r>
      <w:r w:rsidRPr="0043065D">
        <w:rPr>
          <w:rStyle w:val="Emphasis"/>
        </w:rPr>
        <w:t xml:space="preserve"> all of America’s </w:t>
      </w:r>
      <w:r w:rsidRPr="004A5BEE">
        <w:rPr>
          <w:rStyle w:val="Emphasis"/>
          <w:highlight w:val="green"/>
        </w:rPr>
        <w:t>interests across South Asia:</w:t>
      </w:r>
      <w:r w:rsidRPr="0043065D">
        <w:rPr>
          <w:rStyle w:val="Emphasis"/>
        </w:rPr>
        <w:t xml:space="preserve"> </w:t>
      </w:r>
      <w:r w:rsidRPr="004A5BEE">
        <w:rPr>
          <w:rStyle w:val="Emphasis"/>
          <w:highlight w:val="green"/>
        </w:rPr>
        <w:t>Pakistan’s stability and</w:t>
      </w:r>
      <w:r w:rsidRPr="0043065D">
        <w:rPr>
          <w:rStyle w:val="Emphasis"/>
        </w:rPr>
        <w:t xml:space="preserve"> the security of its </w:t>
      </w:r>
      <w:r w:rsidRPr="004A5BEE">
        <w:rPr>
          <w:rStyle w:val="Emphasis"/>
          <w:highlight w:val="green"/>
        </w:rPr>
        <w:t>nuclear weapons, NATO’s credibility, relations with Iran and Russia,</w:t>
      </w:r>
      <w:r w:rsidRPr="0043065D">
        <w:rPr>
          <w:rStyle w:val="Emphasis"/>
        </w:rPr>
        <w:t xml:space="preserve"> transnational </w:t>
      </w:r>
      <w:r w:rsidRPr="004A5BEE">
        <w:rPr>
          <w:rStyle w:val="Emphasis"/>
          <w:highlight w:val="green"/>
        </w:rPr>
        <w:t>drug</w:t>
      </w:r>
      <w:r w:rsidRPr="0043065D">
        <w:rPr>
          <w:rStyle w:val="Emphasis"/>
        </w:rPr>
        <w:t xml:space="preserve">-trafficking </w:t>
      </w:r>
      <w:r w:rsidRPr="004A5BEE">
        <w:rPr>
          <w:rStyle w:val="Emphasis"/>
          <w:highlight w:val="green"/>
        </w:rPr>
        <w:t>networks, and more.</w:t>
      </w:r>
      <w:r w:rsidRPr="0043065D">
        <w:rPr>
          <w:rStyle w:val="StyleBoldUnderline"/>
        </w:rPr>
        <w:t xml:space="preserve"> </w:t>
      </w:r>
      <w:r w:rsidRPr="00F80DF5">
        <w:rPr>
          <w:sz w:val="16"/>
        </w:rP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80DF5">
        <w:rPr>
          <w:sz w:val="16"/>
        </w:rPr>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80DF5">
        <w:rPr>
          <w:sz w:val="16"/>
        </w:rPr>
        <w:t xml:space="preserve">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 </w:t>
      </w:r>
      <w:r w:rsidRPr="004A5BEE">
        <w:rPr>
          <w:rStyle w:val="StyleBoldUnderline"/>
          <w:highlight w:val="green"/>
        </w:rPr>
        <w:t xml:space="preserve">al-Qaeda </w:t>
      </w:r>
      <w:r w:rsidRPr="005B37FA">
        <w:rPr>
          <w:rStyle w:val="StyleBoldUnderline"/>
        </w:rPr>
        <w:t xml:space="preserve">to regain its safe haven and threaten America. The group </w:t>
      </w:r>
      <w:r w:rsidRPr="004A5BEE">
        <w:rPr>
          <w:rStyle w:val="StyleBoldUnderline"/>
          <w:highlight w:val="green"/>
        </w:rPr>
        <w:t>could return to Afghanistan</w:t>
      </w:r>
      <w:r w:rsidRPr="0043065D">
        <w:rPr>
          <w:rStyle w:val="StyleBoldUnderline"/>
        </w:rPr>
        <w:t xml:space="preserve"> even if the Taliban do not </w:t>
      </w:r>
      <w:r w:rsidRPr="0043065D">
        <w:rPr>
          <w:rStyle w:val="StyleBoldUnderline"/>
        </w:rPr>
        <w:lastRenderedPageBreak/>
        <w:t xml:space="preserve">take back control of the country. </w:t>
      </w:r>
      <w:r w:rsidRPr="004A5BEE">
        <w:rPr>
          <w:rStyle w:val="StyleBoldUnderline"/>
          <w:highlight w:val="green"/>
        </w:rPr>
        <w:t>It could</w:t>
      </w:r>
      <w:r w:rsidRPr="00F80DF5">
        <w:rPr>
          <w:sz w:val="16"/>
        </w:rPr>
        <w:t>—and probably would—</w:t>
      </w:r>
      <w:r w:rsidRPr="004A5BEE">
        <w:rPr>
          <w:rStyle w:val="StyleBoldUnderline"/>
          <w:highlight w:val="green"/>
        </w:rPr>
        <w:t>find safe haven there</w:t>
      </w:r>
      <w:r w:rsidRPr="0043065D">
        <w:rPr>
          <w:rStyle w:val="StyleBoldUnderline"/>
        </w:rPr>
        <w:t xml:space="preserve"> if Afghanistan relapsed into chaos or civil war. Militant groups, including al-Qaeda offshoots,</w:t>
      </w:r>
      <w:r w:rsidRPr="00F80DF5">
        <w:rPr>
          <w:sz w:val="16"/>
        </w:rPr>
        <w:t xml:space="preserve"> have gravitated toward other failed states, like Somalia and Yemen, but </w:t>
      </w:r>
      <w:r w:rsidRPr="004A5BEE">
        <w:rPr>
          <w:rStyle w:val="Emphasis"/>
          <w:highlight w:val="green"/>
        </w:rPr>
        <w:t>Afghanistan remains especially tempting</w:t>
      </w:r>
      <w:r w:rsidRPr="00F80DF5">
        <w:rPr>
          <w:sz w:val="16"/>
        </w:rPr>
        <w:t xml:space="preserve">, </w:t>
      </w:r>
      <w:r w:rsidRPr="0043065D">
        <w:rPr>
          <w:rStyle w:val="StyleBoldUnderline"/>
        </w:rPr>
        <w:t>given the network’s familiarity with the terrain and local connections. Nor does al-Qaed</w:t>
      </w:r>
      <w:r w:rsidRPr="00F80DF5">
        <w:rPr>
          <w:sz w:val="16"/>
        </w:rPr>
        <w:t xml:space="preserve">a, which was never numerically overwhelming, </w:t>
      </w:r>
      <w:r w:rsidRPr="0043065D">
        <w:rPr>
          <w:rStyle w:val="StyleBoldUnderline"/>
        </w:rPr>
        <w:t>need to return to Afghanistan “in strength” to be a threat. Terrorist operations,</w:t>
      </w:r>
      <w:r w:rsidRPr="00F80DF5">
        <w:rPr>
          <w:sz w:val="16"/>
        </w:rPr>
        <w:t xml:space="preserve"> including the attacks of 2001, </w:t>
      </w:r>
      <w:r w:rsidRPr="0043065D">
        <w:rPr>
          <w:rStyle w:val="StyleBoldUnderline"/>
        </w:rPr>
        <w:t>are typically planned and carried out by very few people. Al-Qaeda’s resilience</w:t>
      </w:r>
      <w:r w:rsidRPr="00F80DF5">
        <w:rPr>
          <w:sz w:val="16"/>
        </w:rPr>
        <w:t xml:space="preserve">, therefore, </w:t>
      </w:r>
      <w:r w:rsidRPr="0043065D">
        <w:rPr>
          <w:rStyle w:val="StyleBoldUnderline"/>
        </w:rPr>
        <w:t>means that stabilizing Afghanistan is, in fact, necessary even for the most basic US war aims</w:t>
      </w:r>
      <w:r w:rsidRPr="00F80DF5">
        <w:rPr>
          <w:sz w:val="16"/>
        </w:rP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4A5BEE">
        <w:rPr>
          <w:rStyle w:val="StyleBoldUnderline"/>
          <w:highlight w:val="green"/>
        </w:rPr>
        <w:t>the U</w:t>
      </w:r>
      <w:r w:rsidRPr="005B37FA">
        <w:rPr>
          <w:rStyle w:val="StyleBoldUnderline"/>
        </w:rPr>
        <w:t xml:space="preserve">nited </w:t>
      </w:r>
      <w:r w:rsidRPr="004A5BEE">
        <w:rPr>
          <w:rStyle w:val="StyleBoldUnderline"/>
          <w:highlight w:val="green"/>
        </w:rPr>
        <w:t>S</w:t>
      </w:r>
      <w:r w:rsidRPr="005B37FA">
        <w:rPr>
          <w:rStyle w:val="StyleBoldUnderline"/>
        </w:rPr>
        <w:t xml:space="preserve">tates </w:t>
      </w:r>
      <w:r w:rsidRPr="004A5BEE">
        <w:rPr>
          <w:rStyle w:val="StyleBoldUnderline"/>
          <w:highlight w:val="green"/>
        </w:rPr>
        <w:t>has other</w:t>
      </w:r>
      <w:r w:rsidRPr="0043065D">
        <w:rPr>
          <w:rStyle w:val="StyleBoldUnderline"/>
        </w:rPr>
        <w:t xml:space="preserve"> important </w:t>
      </w:r>
      <w:r w:rsidRPr="004A5BEE">
        <w:rPr>
          <w:rStyle w:val="StyleBoldUnderline"/>
          <w:highlight w:val="green"/>
        </w:rPr>
        <w:t>interests</w:t>
      </w:r>
      <w:r w:rsidRPr="0043065D">
        <w:rPr>
          <w:rStyle w:val="StyleBoldUnderline"/>
        </w:rPr>
        <w:t xml:space="preserve"> in the region as well—notably </w:t>
      </w:r>
      <w:r w:rsidRPr="004A5BEE">
        <w:rPr>
          <w:rStyle w:val="Emphasis"/>
          <w:highlight w:val="green"/>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4A5BEE">
        <w:rPr>
          <w:rStyle w:val="Emphasis"/>
          <w:highlight w:val="green"/>
        </w:rPr>
        <w:t>destabilize neighboring Pakistan</w:t>
      </w:r>
      <w:r w:rsidRPr="0043065D">
        <w:rPr>
          <w:rStyle w:val="StyleBoldUnderline"/>
        </w:rPr>
        <w:t>, which, for all its recent defiance, is officially a longstanding American ally</w:t>
      </w:r>
      <w:r w:rsidRPr="00F80DF5">
        <w:rPr>
          <w:sz w:val="16"/>
        </w:rPr>
        <w:t xml:space="preserve">. (It signed two mutual defense treaties with the United States in the 1950s, and President Bush designated it a major non-NATO ally in 2004.) </w:t>
      </w:r>
      <w:r w:rsidRPr="004A5BEE">
        <w:rPr>
          <w:rStyle w:val="Emphasis"/>
          <w:highlight w:val="green"/>
        </w:rPr>
        <w:t>State failure in Pakistan</w:t>
      </w:r>
      <w:r w:rsidRPr="0043065D">
        <w:rPr>
          <w:rStyle w:val="StyleBoldUnderline"/>
        </w:rPr>
        <w:t xml:space="preserve"> brokered by the Taliban </w:t>
      </w:r>
      <w:r w:rsidRPr="004A5BEE">
        <w:rPr>
          <w:rStyle w:val="Emphasis"/>
          <w:highlight w:val="green"/>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4A5BEE">
        <w:rPr>
          <w:rStyle w:val="Emphasis"/>
          <w:highlight w:val="green"/>
        </w:rPr>
        <w:t>loss of</w:t>
      </w:r>
      <w:r w:rsidRPr="0043065D">
        <w:rPr>
          <w:rStyle w:val="Emphasis"/>
        </w:rPr>
        <w:t xml:space="preserve"> </w:t>
      </w:r>
      <w:r w:rsidRPr="005B37FA">
        <w:rPr>
          <w:rStyle w:val="StyleBoldUnderline"/>
        </w:rPr>
        <w:t>control of its</w:t>
      </w:r>
      <w:r w:rsidRPr="0043065D">
        <w:rPr>
          <w:rStyle w:val="Emphasis"/>
        </w:rPr>
        <w:t xml:space="preserve"> </w:t>
      </w:r>
      <w:r w:rsidRPr="004A5BEE">
        <w:rPr>
          <w:rStyle w:val="Emphasis"/>
          <w:highlight w:val="green"/>
        </w:rPr>
        <w:t>nuclear weapons</w:t>
      </w:r>
      <w:r w:rsidRPr="0043065D">
        <w:rPr>
          <w:rStyle w:val="Emphasis"/>
        </w:rPr>
        <w:t>.</w:t>
      </w:r>
      <w:r w:rsidRPr="00F80DF5">
        <w:rPr>
          <w:sz w:val="16"/>
        </w:rPr>
        <w:t xml:space="preserve"> Preventing such a catastrophe is clearly a vital national interest of the United States and cannot be accomplished with a few drones. Alarmingly, </w:t>
      </w:r>
      <w:r w:rsidRPr="004A5BEE">
        <w:rPr>
          <w:rStyle w:val="Emphasis"/>
          <w:highlight w:val="green"/>
        </w:rPr>
        <w:t>Pakistan is edging toward civil war</w:t>
      </w:r>
      <w:r w:rsidRPr="0043065D">
        <w:rPr>
          <w:rStyle w:val="Emphasis"/>
        </w:rPr>
        <w:t>.</w:t>
      </w:r>
      <w:r w:rsidRPr="00F80DF5">
        <w:rPr>
          <w:sz w:val="16"/>
        </w:rPr>
        <w:t xml:space="preserve"> A collection of militant Islamist groups, including al-Qaeda, </w:t>
      </w:r>
      <w:proofErr w:type="spellStart"/>
      <w:r w:rsidRPr="00F80DF5">
        <w:rPr>
          <w:sz w:val="16"/>
        </w:rPr>
        <w:t>Tehrik</w:t>
      </w:r>
      <w:proofErr w:type="spellEnd"/>
      <w:r w:rsidRPr="00F80DF5">
        <w:rPr>
          <w:sz w:val="16"/>
        </w:rPr>
        <w:t xml:space="preserve">-e Taliban Pakistan (TTP), and </w:t>
      </w:r>
      <w:proofErr w:type="spellStart"/>
      <w:r w:rsidRPr="00F80DF5">
        <w:rPr>
          <w:sz w:val="16"/>
        </w:rPr>
        <w:t>Tehrik</w:t>
      </w:r>
      <w:proofErr w:type="spellEnd"/>
      <w:r w:rsidRPr="00F80DF5">
        <w:rPr>
          <w:sz w:val="16"/>
        </w:rPr>
        <w:t xml:space="preserve">-e </w:t>
      </w:r>
      <w:proofErr w:type="spellStart"/>
      <w:r w:rsidRPr="00F80DF5">
        <w:rPr>
          <w:sz w:val="16"/>
        </w:rPr>
        <w:t>Nafaz</w:t>
      </w:r>
      <w:proofErr w:type="spellEnd"/>
      <w:r w:rsidRPr="00F80DF5">
        <w:rPr>
          <w:sz w:val="16"/>
        </w:rPr>
        <w:t xml:space="preserve">-e </w:t>
      </w:r>
      <w:proofErr w:type="spellStart"/>
      <w:r w:rsidRPr="00F80DF5">
        <w:rPr>
          <w:sz w:val="16"/>
        </w:rPr>
        <w:t>Shariat</w:t>
      </w:r>
      <w:proofErr w:type="spellEnd"/>
      <w:r w:rsidRPr="00F80DF5">
        <w:rPr>
          <w:sz w:val="16"/>
        </w:rPr>
        <w:t xml:space="preserve">-e </w:t>
      </w:r>
      <w:proofErr w:type="spellStart"/>
      <w:r w:rsidRPr="00F80DF5">
        <w:rPr>
          <w:sz w:val="16"/>
        </w:rPr>
        <w:t>Mohammadi</w:t>
      </w:r>
      <w:proofErr w:type="spellEnd"/>
      <w:r w:rsidRPr="00F80DF5">
        <w:rPr>
          <w:sz w:val="16"/>
        </w:rPr>
        <w:t xml:space="preserve"> (TNSM), among others, are fighting an insurgency that has escalated dramatically since 2007 across Khyber </w:t>
      </w:r>
      <w:proofErr w:type="spellStart"/>
      <w:r w:rsidRPr="00F80DF5">
        <w:rPr>
          <w:sz w:val="16"/>
        </w:rPr>
        <w:t>Pakhtunkhwa</w:t>
      </w:r>
      <w:proofErr w:type="spellEnd"/>
      <w:r w:rsidRPr="00F80DF5">
        <w:rPr>
          <w:sz w:val="16"/>
        </w:rP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rsidRPr="00F80DF5">
        <w:rPr>
          <w:sz w:val="16"/>
        </w:rP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rsidRPr="00F80DF5">
        <w:rPr>
          <w:sz w:val="16"/>
        </w:rPr>
        <w:t xml:space="preserve">, as militants have been able to seize control of whole towns and districts. Tens of thousands of Pakistani civilians and militants—the distinction between them in these areas is not always clear—have been killed in daily terror and counterterror operations. </w:t>
      </w:r>
      <w:r w:rsidRPr="0043065D">
        <w:rPr>
          <w:rStyle w:val="Emphasis"/>
        </w:rPr>
        <w:t xml:space="preserve">The two </w:t>
      </w:r>
      <w:r w:rsidRPr="004A5BEE">
        <w:rPr>
          <w:rStyle w:val="Emphasis"/>
          <w:highlight w:val="green"/>
        </w:rPr>
        <w:t>insurgencies in Afghanistan and Pakistan are linked</w:t>
      </w:r>
      <w:r w:rsidRPr="0043065D">
        <w:rPr>
          <w:rStyle w:val="Emphasis"/>
        </w:rPr>
        <w:t xml:space="preserve">. </w:t>
      </w:r>
      <w:r w:rsidRPr="004A5BEE">
        <w:rPr>
          <w:rStyle w:val="Emphasis"/>
          <w:highlight w:val="green"/>
        </w:rPr>
        <w:t>Defeating the Afghan Taliban would give the</w:t>
      </w:r>
      <w:r w:rsidRPr="0043065D">
        <w:rPr>
          <w:rStyle w:val="Emphasis"/>
        </w:rPr>
        <w:t xml:space="preserve"> </w:t>
      </w:r>
      <w:r w:rsidRPr="004A5BEE">
        <w:rPr>
          <w:rStyle w:val="Emphasis"/>
          <w:highlight w:val="green"/>
        </w:rPr>
        <w:t>U</w:t>
      </w:r>
      <w:r w:rsidRPr="0043065D">
        <w:rPr>
          <w:rStyle w:val="Emphasis"/>
        </w:rPr>
        <w:t xml:space="preserve">nited </w:t>
      </w:r>
      <w:r w:rsidRPr="004A5BEE">
        <w:rPr>
          <w:rStyle w:val="Emphasis"/>
          <w:highlight w:val="green"/>
        </w:rPr>
        <w:t>S</w:t>
      </w:r>
      <w:r w:rsidRPr="0043065D">
        <w:rPr>
          <w:rStyle w:val="Emphasis"/>
        </w:rPr>
        <w:t xml:space="preserve">tates and Pakistan </w:t>
      </w:r>
      <w:r w:rsidRPr="004A5BEE">
        <w:rPr>
          <w:rStyle w:val="Emphasis"/>
          <w:highlight w:val="green"/>
        </w:rPr>
        <w:t>momentum in the fight against the Pakistani Taliban</w:t>
      </w:r>
      <w:r w:rsidRPr="00F80DF5">
        <w:rPr>
          <w:sz w:val="16"/>
        </w:rPr>
        <w:t xml:space="preserve">. </w:t>
      </w:r>
      <w:r w:rsidRPr="004A5BEE">
        <w:rPr>
          <w:rStyle w:val="StyleBoldUnderline"/>
          <w:highlight w:val="green"/>
        </w:rPr>
        <w:t>A Taliban takeover in Afghanistan</w:t>
      </w:r>
      <w:r w:rsidRPr="0043065D">
        <w:rPr>
          <w:rStyle w:val="StyleBoldUnderline"/>
        </w:rPr>
        <w:t xml:space="preserve">, on the other hand, </w:t>
      </w:r>
      <w:r w:rsidRPr="004A5BEE">
        <w:rPr>
          <w:rStyle w:val="StyleBoldUnderline"/>
          <w:highlight w:val="green"/>
        </w:rPr>
        <w:t xml:space="preserve">will give </w:t>
      </w:r>
      <w:r w:rsidRPr="004A5BEE">
        <w:rPr>
          <w:rStyle w:val="Emphasis"/>
          <w:highlight w:val="green"/>
        </w:rPr>
        <w:t>new strength to the Pakistani insurgenc</w:t>
      </w:r>
      <w:r w:rsidRPr="005B37FA">
        <w:rPr>
          <w:rStyle w:val="Emphasis"/>
        </w:rPr>
        <w:t>y</w:t>
      </w:r>
      <w:r w:rsidRPr="0043065D">
        <w:rPr>
          <w:rStyle w:val="StyleBoldUnderline"/>
        </w:rPr>
        <w:t xml:space="preserve">, </w:t>
      </w:r>
      <w:r w:rsidRPr="004A5BEE">
        <w:rPr>
          <w:rStyle w:val="StyleBoldUnderline"/>
          <w:highlight w:val="green"/>
        </w:rPr>
        <w:t>which would gain</w:t>
      </w:r>
      <w:r w:rsidRPr="0043065D">
        <w:rPr>
          <w:rStyle w:val="StyleBoldUnderline"/>
        </w:rPr>
        <w:t xml:space="preserve"> an ally in Kabul, </w:t>
      </w:r>
      <w:r w:rsidRPr="004A5BEE">
        <w:rPr>
          <w:rStyle w:val="StyleBoldUnderline"/>
          <w:highlight w:val="green"/>
        </w:rPr>
        <w:t>safe haven to train and arm</w:t>
      </w:r>
      <w:r w:rsidRPr="0043065D">
        <w:rPr>
          <w:rStyle w:val="StyleBoldUnderline"/>
        </w:rPr>
        <w:t xml:space="preserve"> and from which to launch attacks into Pakistan, </w:t>
      </w:r>
      <w:r w:rsidRPr="004A5BEE">
        <w:rPr>
          <w:rStyle w:val="StyleBoldUnderline"/>
          <w:highlight w:val="green"/>
        </w:rPr>
        <w:t>and a huge morale boost</w:t>
      </w:r>
      <w:r w:rsidRPr="0043065D">
        <w:rPr>
          <w:rStyle w:val="StyleBoldUnderline"/>
        </w:rPr>
        <w:t xml:space="preserve"> in seeing their compatriots win power in a neighboring country.</w:t>
      </w:r>
      <w:r w:rsidRPr="00F80DF5">
        <w:rPr>
          <w:sz w:val="16"/>
        </w:rPr>
        <w:t xml:space="preserve"> Pakistan’s collapse or fall to the Taliban is (at present) unlikely, but the implications of that scenario are so dire that they cannot be ignored. Even short of a collapse, </w:t>
      </w:r>
      <w:r w:rsidRPr="004A5BEE">
        <w:rPr>
          <w:rStyle w:val="StyleBoldUnderline"/>
          <w:highlight w:val="green"/>
        </w:rPr>
        <w:t>increasing chaos and instability in Pakistan could give</w:t>
      </w:r>
      <w:r w:rsidRPr="0043065D">
        <w:rPr>
          <w:rStyle w:val="StyleBoldUnderline"/>
        </w:rPr>
        <w:t xml:space="preserve"> cover for </w:t>
      </w:r>
      <w:r w:rsidRPr="004A5BEE">
        <w:rPr>
          <w:rStyle w:val="StyleBoldUnderline"/>
          <w:highlight w:val="green"/>
        </w:rPr>
        <w:t>terrorists</w:t>
      </w:r>
      <w:r w:rsidRPr="0043065D">
        <w:rPr>
          <w:rStyle w:val="StyleBoldUnderline"/>
        </w:rPr>
        <w:t xml:space="preserve"> to </w:t>
      </w:r>
      <w:r w:rsidRPr="004A5BEE">
        <w:rPr>
          <w:rStyle w:val="StyleBoldUnderline"/>
          <w:highlight w:val="green"/>
        </w:rPr>
        <w:t>increase</w:t>
      </w:r>
      <w:r w:rsidRPr="0043065D">
        <w:rPr>
          <w:rStyle w:val="StyleBoldUnderline"/>
        </w:rPr>
        <w:t xml:space="preserve"> the intensity and scope of their </w:t>
      </w:r>
      <w:r w:rsidRPr="004A5BEE">
        <w:rPr>
          <w:rStyle w:val="StyleBoldUnderline"/>
          <w:highlight w:val="green"/>
        </w:rPr>
        <w:t>operations</w:t>
      </w:r>
      <w:r w:rsidRPr="0043065D">
        <w:rPr>
          <w:rStyle w:val="StyleBoldUnderline"/>
        </w:rPr>
        <w:t xml:space="preserve">, perhaps </w:t>
      </w:r>
      <w:r w:rsidRPr="004A5BEE">
        <w:rPr>
          <w:rStyle w:val="StyleBoldUnderline"/>
          <w:highlight w:val="green"/>
        </w:rPr>
        <w:t>even</w:t>
      </w:r>
      <w:r w:rsidRPr="0043065D">
        <w:rPr>
          <w:rStyle w:val="StyleBoldUnderline"/>
        </w:rPr>
        <w:t xml:space="preserve"> to achieve the cherished goal of </w:t>
      </w:r>
      <w:r w:rsidRPr="004A5BEE">
        <w:rPr>
          <w:rStyle w:val="Emphasis"/>
          <w:highlight w:val="green"/>
        </w:rPr>
        <w:t>stealing a nuclear weapon.</w:t>
      </w:r>
      <w:r>
        <w:rPr>
          <w:rStyle w:val="Emphasis"/>
        </w:rPr>
        <w:t xml:space="preserve"> </w:t>
      </w:r>
      <w:r w:rsidRPr="00F80DF5">
        <w:rPr>
          <w:sz w:val="16"/>
        </w:rPr>
        <w:t xml:space="preserve">Although our war there has at times seemed remote, </w:t>
      </w:r>
      <w:r w:rsidRPr="004A5BEE">
        <w:rPr>
          <w:rStyle w:val="Emphasis"/>
          <w:highlight w:val="green"/>
        </w:rPr>
        <w:t>Afghanistan itself occupies crucial geography</w:t>
      </w:r>
      <w:r w:rsidRPr="00F80DF5">
        <w:rPr>
          <w:sz w:val="16"/>
        </w:rPr>
        <w:t xml:space="preserve">. </w:t>
      </w:r>
      <w:r w:rsidRPr="0043065D">
        <w:rPr>
          <w:rStyle w:val="StyleBoldUnderline"/>
        </w:rPr>
        <w:t xml:space="preserve">Situated between Iran and Pakistan, bordering China, and within reach of Russia and India, </w:t>
      </w:r>
      <w:r w:rsidRPr="004A5BEE">
        <w:rPr>
          <w:rStyle w:val="Emphasis"/>
          <w:highlight w:val="green"/>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4A5BEE">
        <w:rPr>
          <w:rStyle w:val="StyleBoldUnderline"/>
          <w:highlight w:val="green"/>
        </w:rPr>
        <w:t>Russia and Iran, are aggressive powers seeking to establish hegemony</w:t>
      </w:r>
      <w:r w:rsidRPr="0043065D">
        <w:rPr>
          <w:rStyle w:val="StyleBoldUnderline"/>
        </w:rPr>
        <w:t xml:space="preserve"> over their neighbors. Iran is seeking to build nuclear weapons</w:t>
      </w:r>
      <w:r w:rsidRPr="00F80DF5">
        <w:rPr>
          <w:sz w:val="16"/>
        </w:rPr>
        <w:t xml:space="preserve">, has an elite military organization (the Quds Force) seeking to export its Islamic Revolution, and uses the terror group Hezbollah as a proxy to bully neighboring countries and threaten Israel. </w:t>
      </w:r>
      <w:r w:rsidRPr="0043065D">
        <w:rPr>
          <w:rStyle w:val="StyleBoldUnderline"/>
        </w:rPr>
        <w:t xml:space="preserve">Russia under Vladimir </w:t>
      </w:r>
      <w:r w:rsidRPr="004A5BEE">
        <w:rPr>
          <w:rStyle w:val="Emphasis"/>
          <w:highlight w:val="green"/>
        </w:rPr>
        <w:t>Putin is seeking to reestablish its sphere of influence</w:t>
      </w:r>
      <w:r w:rsidRPr="0043065D">
        <w:rPr>
          <w:rStyle w:val="StyleBoldUnderline"/>
        </w:rPr>
        <w:t xml:space="preserve"> over its near abroad</w:t>
      </w:r>
      <w:r w:rsidRPr="00F80DF5">
        <w:rPr>
          <w:sz w:val="16"/>
        </w:rP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4A5BEE">
        <w:rPr>
          <w:rStyle w:val="Emphasis"/>
          <w:highlight w:val="green"/>
        </w:rPr>
        <w:t>Building a stable government</w:t>
      </w:r>
      <w:r w:rsidRPr="004A5BEE">
        <w:rPr>
          <w:rStyle w:val="StyleBoldUnderline"/>
          <w:highlight w:val="green"/>
        </w:rPr>
        <w:t xml:space="preserve"> in Kabul </w:t>
      </w:r>
      <w:r w:rsidRPr="004A5BEE">
        <w:rPr>
          <w:rStyle w:val="Emphasis"/>
          <w:highlight w:val="green"/>
        </w:rPr>
        <w:t>will</w:t>
      </w:r>
      <w:r w:rsidRPr="0043065D">
        <w:rPr>
          <w:rStyle w:val="StyleBoldUnderline"/>
        </w:rPr>
        <w:t xml:space="preserve"> be a small step in the larger campaign to </w:t>
      </w:r>
      <w:r w:rsidRPr="004A5BEE">
        <w:rPr>
          <w:rStyle w:val="Emphasis"/>
          <w:highlight w:val="green"/>
        </w:rPr>
        <w:t>limit Tehran’s influence</w:t>
      </w:r>
      <w:r w:rsidRPr="0043065D">
        <w:rPr>
          <w:rStyle w:val="StyleBoldUnderline"/>
        </w:rPr>
        <w:t>.</w:t>
      </w:r>
      <w:r w:rsidRPr="00F80DF5">
        <w:rPr>
          <w:sz w:val="16"/>
        </w:rPr>
        <w:t xml:space="preserve"> </w:t>
      </w:r>
      <w:r w:rsidRPr="0043065D">
        <w:rPr>
          <w:rStyle w:val="StyleBoldUnderline"/>
        </w:rPr>
        <w:t>Russia remains heavily involved in the Central Asian republics</w:t>
      </w:r>
      <w:r w:rsidRPr="00F80DF5">
        <w:rPr>
          <w:sz w:val="16"/>
        </w:rPr>
        <w:t xml:space="preserve">. It has worked to oust the United States </w:t>
      </w:r>
      <w:r w:rsidRPr="00F80DF5">
        <w:rPr>
          <w:sz w:val="16"/>
        </w:rPr>
        <w:lastRenderedPageBreak/>
        <w:t xml:space="preserve">from the air base at </w:t>
      </w:r>
      <w:proofErr w:type="spellStart"/>
      <w:r w:rsidRPr="00F80DF5">
        <w:rPr>
          <w:sz w:val="16"/>
        </w:rPr>
        <w:t>Manas</w:t>
      </w:r>
      <w:proofErr w:type="spellEnd"/>
      <w:r w:rsidRPr="00F80DF5">
        <w:rPr>
          <w:sz w:val="16"/>
        </w:rPr>
        <w:t xml:space="preserve">, Kyrgyzstan. </w:t>
      </w:r>
      <w:r w:rsidRPr="0043065D">
        <w:rPr>
          <w:rStyle w:val="StyleBoldUnderline"/>
        </w:rPr>
        <w:t>It remains interested in the huge energy reserves in Kazakhstan and Turkmenistan. Russia may be wary of significant involvement in Afghanistan proper</w:t>
      </w:r>
      <w:r w:rsidRPr="00F80DF5">
        <w:rPr>
          <w:sz w:val="16"/>
        </w:rPr>
        <w:t xml:space="preserve">, unwilling to repeat the Soviet Union’s epic blunder there. </w:t>
      </w:r>
      <w:r w:rsidRPr="0043065D">
        <w:rPr>
          <w:rStyle w:val="StyleBoldUnderline"/>
        </w:rPr>
        <w:t xml:space="preserve">But </w:t>
      </w:r>
      <w:r w:rsidRPr="004A5BEE">
        <w:rPr>
          <w:rStyle w:val="Emphasis"/>
          <w:highlight w:val="green"/>
        </w:rPr>
        <w:t>a US withdrawal</w:t>
      </w:r>
      <w:r w:rsidRPr="0043065D">
        <w:rPr>
          <w:rStyle w:val="StyleBoldUnderline"/>
        </w:rPr>
        <w:t xml:space="preserve"> from Afghanistan followed by Kabul’s collapse </w:t>
      </w:r>
      <w:r w:rsidRPr="004A5BEE">
        <w:rPr>
          <w:rStyle w:val="Emphasis"/>
          <w:highlight w:val="green"/>
        </w:rPr>
        <w:t>would</w:t>
      </w:r>
      <w:r w:rsidRPr="0043065D">
        <w:rPr>
          <w:rStyle w:val="StyleBoldUnderline"/>
        </w:rPr>
        <w:t xml:space="preserve"> likely </w:t>
      </w:r>
      <w:r w:rsidRPr="004A5BEE">
        <w:rPr>
          <w:rStyle w:val="Emphasis"/>
          <w:highlight w:val="green"/>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4A5BEE">
        <w:rPr>
          <w:rStyle w:val="Emphasis"/>
          <w:highlight w:val="green"/>
        </w:rPr>
        <w:t>Asia or</w:t>
      </w:r>
      <w:r w:rsidRPr="0043065D">
        <w:rPr>
          <w:rStyle w:val="Emphasis"/>
        </w:rPr>
        <w:t xml:space="preserve"> </w:t>
      </w:r>
      <w:r w:rsidRPr="005B37FA">
        <w:rPr>
          <w:rStyle w:val="StyleBoldUnderline"/>
        </w:rPr>
        <w:t>Eastern</w:t>
      </w:r>
      <w:r w:rsidRPr="0043065D">
        <w:rPr>
          <w:rStyle w:val="Emphasis"/>
        </w:rPr>
        <w:t xml:space="preserve"> </w:t>
      </w:r>
      <w:r w:rsidRPr="004A5BEE">
        <w:rPr>
          <w:rStyle w:val="Emphasis"/>
          <w:highlight w:val="green"/>
        </w:rPr>
        <w:t>Europe</w:t>
      </w:r>
      <w:r w:rsidRPr="0043065D">
        <w:rPr>
          <w:rStyle w:val="Emphasis"/>
        </w:rPr>
        <w:t xml:space="preserve">, </w:t>
      </w:r>
      <w:r w:rsidRPr="005B37FA">
        <w:rPr>
          <w:rStyle w:val="StyleBoldUnderline"/>
        </w:rPr>
        <w:t xml:space="preserve">especially in the Ukraine. </w:t>
      </w:r>
      <w:r w:rsidRPr="004A5BEE">
        <w:rPr>
          <w:rStyle w:val="Emphasis"/>
          <w:highlight w:val="green"/>
        </w:rPr>
        <w:t>A US departure</w:t>
      </w:r>
      <w:r w:rsidRPr="0043065D">
        <w:rPr>
          <w:rStyle w:val="StyleBoldUnderline"/>
        </w:rPr>
        <w:t xml:space="preserve"> from Afghanistan </w:t>
      </w:r>
      <w:r w:rsidRPr="004A5BEE">
        <w:rPr>
          <w:rStyle w:val="Emphasis"/>
          <w:highlight w:val="green"/>
        </w:rPr>
        <w:t>will</w:t>
      </w:r>
      <w:r w:rsidRPr="0043065D">
        <w:rPr>
          <w:rStyle w:val="StyleBoldUnderline"/>
        </w:rPr>
        <w:t xml:space="preserve"> also continue to </w:t>
      </w:r>
      <w:r w:rsidRPr="004A5BEE">
        <w:rPr>
          <w:rStyle w:val="Emphasis"/>
          <w:highlight w:val="green"/>
        </w:rPr>
        <w:t>resonate for</w:t>
      </w:r>
      <w:r w:rsidRPr="0043065D">
        <w:rPr>
          <w:rStyle w:val="StyleBoldUnderline"/>
        </w:rPr>
        <w:t xml:space="preserve"> years to come in the strength and purpose of </w:t>
      </w:r>
      <w:r w:rsidRPr="004A5BEE">
        <w:rPr>
          <w:rStyle w:val="StyleBoldUnderline"/>
          <w:highlight w:val="green"/>
        </w:rPr>
        <w:t>NATO</w:t>
      </w:r>
      <w:r w:rsidRPr="0043065D">
        <w:rPr>
          <w:rStyle w:val="StyleBoldUnderline"/>
        </w:rPr>
        <w:t>.</w:t>
      </w:r>
      <w:r w:rsidRPr="00F80DF5">
        <w:rPr>
          <w:sz w:val="16"/>
        </w:rP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F80DF5">
        <w:rPr>
          <w:sz w:val="16"/>
        </w:rPr>
        <w:t>Ghor</w:t>
      </w:r>
      <w:proofErr w:type="spellEnd"/>
      <w:r w:rsidRPr="00F80DF5">
        <w:rPr>
          <w:sz w:val="16"/>
        </w:rPr>
        <w:t xml:space="preserve"> and </w:t>
      </w:r>
      <w:proofErr w:type="spellStart"/>
      <w:r w:rsidRPr="00F80DF5">
        <w:rPr>
          <w:sz w:val="16"/>
        </w:rPr>
        <w:t>Kunduz</w:t>
      </w:r>
      <w:proofErr w:type="spellEnd"/>
      <w:r w:rsidRPr="00F80DF5">
        <w:rPr>
          <w:sz w:val="16"/>
        </w:rPr>
        <w:t xml:space="preserve">. The poor command and control—split between four regional centers—left </w:t>
      </w:r>
      <w:proofErr w:type="spellStart"/>
      <w:r w:rsidRPr="00F80DF5">
        <w:rPr>
          <w:sz w:val="16"/>
        </w:rPr>
        <w:t>decisionmaking</w:t>
      </w:r>
      <w:proofErr w:type="spellEnd"/>
      <w:r w:rsidRPr="00F80DF5">
        <w:rPr>
          <w:sz w:val="16"/>
        </w:rPr>
        <w:t xml:space="preserve"> slow and poorly coordinated for much of the war. ISAF’s strategy was only clarified in 2008 and 2009, when Generals David McKiernan and Stanley </w:t>
      </w:r>
      <w:proofErr w:type="spellStart"/>
      <w:r w:rsidRPr="00F80DF5">
        <w:rPr>
          <w:sz w:val="16"/>
        </w:rPr>
        <w:t>McChrystal</w:t>
      </w:r>
      <w:proofErr w:type="spellEnd"/>
      <w:r w:rsidRPr="00F80DF5">
        <w:rPr>
          <w:sz w:val="16"/>
        </w:rPr>
        <w:t xml:space="preserve"> finally developed a more coherent campaign plan with counterinsurgency-appropriate rules of engagement. </w:t>
      </w:r>
      <w:r w:rsidRPr="004A5BEE">
        <w:rPr>
          <w:rStyle w:val="Emphasis"/>
          <w:highlight w:val="green"/>
        </w:rPr>
        <w:t>A bad end in Afghanistan could have dire consequences for the Atlantic Alliance</w:t>
      </w:r>
      <w:r w:rsidRPr="00F80DF5">
        <w:rPr>
          <w:sz w:val="16"/>
          <w:highlight w:val="green"/>
        </w:rPr>
        <w:t xml:space="preserve">, </w:t>
      </w:r>
      <w:r w:rsidRPr="004A5BEE">
        <w:rPr>
          <w:rStyle w:val="StyleBoldUnderline"/>
          <w:highlight w:val="green"/>
        </w:rPr>
        <w:t>leaving the</w:t>
      </w:r>
      <w:r w:rsidRPr="0043065D">
        <w:rPr>
          <w:rStyle w:val="StyleBoldUnderline"/>
        </w:rPr>
        <w:t xml:space="preserve"> organization’s </w:t>
      </w:r>
      <w:r w:rsidRPr="004A5BEE">
        <w:rPr>
          <w:rStyle w:val="StyleBoldUnderline"/>
          <w:highlight w:val="green"/>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4A5BEE">
        <w:rPr>
          <w:rStyle w:val="Emphasis"/>
          <w:highlight w:val="green"/>
        </w:rPr>
        <w:t>its credibility as a deterrent to Russia, in question</w:t>
      </w:r>
      <w:r w:rsidRPr="00F80DF5">
        <w:rPr>
          <w:sz w:val="16"/>
        </w:rPr>
        <w:t xml:space="preserve">. It </w:t>
      </w:r>
      <w:r w:rsidRPr="0043065D">
        <w:rPr>
          <w:rStyle w:val="StyleBoldUnderline"/>
        </w:rPr>
        <w:t xml:space="preserve">would not be irrational for </w:t>
      </w:r>
      <w:r w:rsidRPr="004A5BEE">
        <w:rPr>
          <w:rStyle w:val="StyleBoldUnderline"/>
          <w:highlight w:val="green"/>
        </w:rPr>
        <w:t>a Russian observer</w:t>
      </w:r>
      <w:r w:rsidRPr="0043065D">
        <w:rPr>
          <w:rStyle w:val="StyleBoldUnderline"/>
        </w:rPr>
        <w:t xml:space="preserve"> of the war in Afghanistan to </w:t>
      </w:r>
      <w:r w:rsidRPr="004A5BEE">
        <w:rPr>
          <w:rStyle w:val="StyleBoldUnderline"/>
          <w:highlight w:val="green"/>
        </w:rPr>
        <w:t>conclude</w:t>
      </w:r>
      <w:r w:rsidRPr="0043065D">
        <w:rPr>
          <w:rStyle w:val="StyleBoldUnderline"/>
        </w:rPr>
        <w:t xml:space="preserve"> that if </w:t>
      </w:r>
      <w:r w:rsidRPr="004A5BEE">
        <w:rPr>
          <w:rStyle w:val="StyleBoldUnderline"/>
          <w:highlight w:val="green"/>
        </w:rPr>
        <w:t>NATO cannot</w:t>
      </w:r>
      <w:r w:rsidRPr="0043065D">
        <w:rPr>
          <w:rStyle w:val="StyleBoldUnderline"/>
        </w:rPr>
        <w:t xml:space="preserve"> make tough decisions, field effective fighting forces, or distribute burdens evenly, it cannot </w:t>
      </w:r>
      <w:r w:rsidRPr="004A5BEE">
        <w:rPr>
          <w:rStyle w:val="StyleBoldUnderline"/>
          <w:highlight w:val="green"/>
        </w:rPr>
        <w:t>defend Europe.</w:t>
      </w:r>
      <w:r w:rsidRPr="0043065D">
        <w:rPr>
          <w:rStyle w:val="StyleBoldUnderline"/>
        </w:rPr>
        <w:t xml:space="preserve"> </w:t>
      </w:r>
      <w:r w:rsidRPr="004A5BEE">
        <w:rPr>
          <w:rStyle w:val="StyleBoldUnderline"/>
          <w:highlight w:val="green"/>
        </w:rPr>
        <w:t>The U</w:t>
      </w:r>
      <w:r w:rsidRPr="0043065D">
        <w:rPr>
          <w:rStyle w:val="StyleBoldUnderline"/>
        </w:rPr>
        <w:t xml:space="preserve">nited </w:t>
      </w:r>
      <w:r w:rsidRPr="004A5BEE">
        <w:rPr>
          <w:rStyle w:val="StyleBoldUnderline"/>
          <w:highlight w:val="green"/>
        </w:rPr>
        <w:t>S</w:t>
      </w:r>
      <w:r w:rsidRPr="0043065D">
        <w:rPr>
          <w:rStyle w:val="StyleBoldUnderline"/>
        </w:rPr>
        <w:t xml:space="preserve">tates and Europe </w:t>
      </w:r>
      <w:r w:rsidRPr="004A5BEE">
        <w:rPr>
          <w:rStyle w:val="StyleBoldUnderline"/>
          <w:highlight w:val="green"/>
        </w:rPr>
        <w:t>must prevent that outcome by salvaging</w:t>
      </w:r>
      <w:r w:rsidRPr="0043065D">
        <w:rPr>
          <w:rStyle w:val="StyleBoldUnderline"/>
        </w:rPr>
        <w:t xml:space="preserve"> a credible result to its operations in </w:t>
      </w:r>
      <w:r w:rsidRPr="004A5BEE">
        <w:rPr>
          <w:rStyle w:val="StyleBoldUnderline"/>
          <w:highlight w:val="green"/>
        </w:rPr>
        <w:t>Afghanistan</w:t>
      </w:r>
      <w:r w:rsidRPr="0043065D">
        <w:rPr>
          <w:rStyle w:val="StyleBoldUnderline"/>
        </w:rPr>
        <w:t xml:space="preserve">—one </w:t>
      </w:r>
      <w:r w:rsidRPr="004A5BEE">
        <w:rPr>
          <w:rStyle w:val="StyleBoldUnderline"/>
          <w:highlight w:val="green"/>
        </w:rPr>
        <w:t>that</w:t>
      </w:r>
      <w:r w:rsidRPr="0043065D">
        <w:rPr>
          <w:rStyle w:val="StyleBoldUnderline"/>
        </w:rPr>
        <w:t xml:space="preserve"> both </w:t>
      </w:r>
      <w:r w:rsidRPr="004A5BEE">
        <w:rPr>
          <w:rStyle w:val="StyleBoldUnderline"/>
          <w:highlight w:val="green"/>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rsidRPr="00F80DF5">
        <w:rPr>
          <w:sz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F80DF5">
        <w:rPr>
          <w:sz w:val="16"/>
        </w:rPr>
        <w:t>cyber attacks</w:t>
      </w:r>
      <w:proofErr w:type="spellEnd"/>
      <w:r w:rsidRPr="00F80DF5">
        <w:rPr>
          <w:sz w:val="16"/>
        </w:rP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4A5BEE">
        <w:rPr>
          <w:rStyle w:val="StyleBoldUnderline"/>
          <w:highlight w:val="green"/>
        </w:rPr>
        <w:t>Where</w:t>
      </w:r>
      <w:r w:rsidRPr="00656836">
        <w:rPr>
          <w:rStyle w:val="StyleBoldUnderline"/>
        </w:rPr>
        <w:t xml:space="preserve"> the </w:t>
      </w:r>
      <w:r w:rsidRPr="004A5BEE">
        <w:rPr>
          <w:rStyle w:val="StyleBoldUnderline"/>
          <w:highlight w:val="green"/>
        </w:rPr>
        <w:t>drug lords go, state failure</w:t>
      </w:r>
      <w:r w:rsidRPr="00656836">
        <w:rPr>
          <w:rStyle w:val="StyleBoldUnderline"/>
        </w:rPr>
        <w:t xml:space="preserve">, along with its accompanying chaos and asymmetric threats, </w:t>
      </w:r>
      <w:r w:rsidRPr="004A5BEE">
        <w:rPr>
          <w:rStyle w:val="StyleBoldUnderline"/>
          <w:highlight w:val="green"/>
        </w:rPr>
        <w:t>will follow</w:t>
      </w:r>
      <w:r w:rsidRPr="00656836">
        <w:rPr>
          <w:rStyle w:val="StyleBoldUnderline"/>
        </w:rPr>
        <w:t>, as the violence and anarchy currently wracking parts of Mexico suggest.</w:t>
      </w:r>
      <w:r w:rsidRPr="00F80DF5">
        <w:rPr>
          <w:sz w:val="16"/>
        </w:rPr>
        <w:t xml:space="preserve"> Imagine the Federally Administered Tribal Areas as a failed </w:t>
      </w:r>
      <w:proofErr w:type="spellStart"/>
      <w:r w:rsidRPr="00F80DF5">
        <w:rPr>
          <w:sz w:val="16"/>
        </w:rPr>
        <w:t>narco</w:t>
      </w:r>
      <w:proofErr w:type="spellEnd"/>
      <w:r w:rsidRPr="00F80DF5">
        <w:rPr>
          <w:sz w:val="16"/>
        </w:rPr>
        <w:t xml:space="preserve">-state with the profits funding the revival of al-Qaeda or its many terror offshoots. </w:t>
      </w:r>
      <w:r w:rsidRPr="004A5BEE">
        <w:rPr>
          <w:rStyle w:val="StyleBoldUnderline"/>
          <w:highlight w:val="green"/>
        </w:rPr>
        <w:t>South Asia’s</w:t>
      </w:r>
      <w:r w:rsidRPr="00656836">
        <w:rPr>
          <w:rStyle w:val="StyleBoldUnderline"/>
        </w:rPr>
        <w:t xml:space="preserve"> narcotics-smuggling </w:t>
      </w:r>
      <w:r w:rsidRPr="004A5BEE">
        <w:rPr>
          <w:rStyle w:val="StyleBoldUnderline"/>
          <w:highlight w:val="green"/>
        </w:rPr>
        <w:t>cartels are</w:t>
      </w:r>
      <w:r w:rsidRPr="00656836">
        <w:rPr>
          <w:rStyle w:val="StyleBoldUnderline"/>
        </w:rPr>
        <w:t xml:space="preserve"> dangerously </w:t>
      </w:r>
      <w:r w:rsidRPr="004A5BEE">
        <w:rPr>
          <w:rStyle w:val="StyleBoldUnderline"/>
          <w:highlight w:val="green"/>
        </w:rPr>
        <w:t xml:space="preserve">close to seizing control of an entire state and using it to undermine law, order, and stability </w:t>
      </w:r>
      <w:r w:rsidRPr="004A5BEE">
        <w:rPr>
          <w:rStyle w:val="Emphasis"/>
          <w:highlight w:val="green"/>
        </w:rPr>
        <w:t>across an entire region</w:t>
      </w:r>
      <w:r w:rsidRPr="004A5BEE">
        <w:rPr>
          <w:rStyle w:val="StyleBoldUnderline"/>
          <w:highlight w:val="green"/>
        </w:rPr>
        <w:t xml:space="preserve">. </w:t>
      </w:r>
      <w:r w:rsidRPr="005B37FA">
        <w:rPr>
          <w:rStyle w:val="StyleBoldUnderline"/>
        </w:rPr>
        <w:t>The</w:t>
      </w:r>
      <w:r w:rsidRPr="00656836">
        <w:rPr>
          <w:rStyle w:val="StyleBoldUnderline"/>
        </w:rPr>
        <w:t xml:space="preserve"> poppy and heroin </w:t>
      </w:r>
      <w:r w:rsidRPr="004A5BEE">
        <w:rPr>
          <w:rStyle w:val="StyleBoldUnderline"/>
          <w:highlight w:val="green"/>
        </w:rPr>
        <w:t>kingpins</w:t>
      </w:r>
      <w:r w:rsidRPr="00656836">
        <w:rPr>
          <w:rStyle w:val="StyleBoldUnderline"/>
        </w:rPr>
        <w:t xml:space="preserve"> are fabulously wealthy and powerful; they </w:t>
      </w:r>
      <w:r w:rsidRPr="004A5BEE">
        <w:rPr>
          <w:rStyle w:val="StyleBoldUnderline"/>
          <w:highlight w:val="green"/>
        </w:rPr>
        <w:t xml:space="preserve">oppose US interests, weaken US allies, </w:t>
      </w:r>
      <w:r w:rsidRPr="004A5BEE">
        <w:rPr>
          <w:rStyle w:val="Emphasis"/>
          <w:highlight w:val="green"/>
        </w:rPr>
        <w:t>and are headquartered in Afghanistan</w:t>
      </w:r>
      <w:r w:rsidRPr="00656836">
        <w:rPr>
          <w:rStyle w:val="StyleBoldUnderline"/>
        </w:rPr>
        <w:t xml:space="preserve">. </w:t>
      </w:r>
      <w:r w:rsidRPr="004A5BEE">
        <w:rPr>
          <w:rStyle w:val="StyleBoldUnderline"/>
          <w:highlight w:val="green"/>
        </w:rPr>
        <w:t>Defeating them is a vital</w:t>
      </w:r>
      <w:r w:rsidRPr="00656836">
        <w:rPr>
          <w:rStyle w:val="StyleBoldUnderline"/>
        </w:rPr>
        <w:t xml:space="preserve"> interest of the United States.</w:t>
      </w:r>
    </w:p>
    <w:p w:rsidR="00F52E1B" w:rsidRDefault="00F52E1B" w:rsidP="00F52E1B">
      <w:pPr>
        <w:rPr>
          <w:rStyle w:val="StyleBoldUnderline"/>
        </w:rPr>
      </w:pPr>
    </w:p>
    <w:p w:rsidR="00F52E1B" w:rsidRPr="004A5BEE" w:rsidRDefault="00F52E1B" w:rsidP="00F52E1B">
      <w:pPr>
        <w:pStyle w:val="Heading2"/>
      </w:pPr>
      <w:r>
        <w:lastRenderedPageBreak/>
        <w:t>Deference</w:t>
      </w:r>
    </w:p>
    <w:p w:rsidR="00F52E1B" w:rsidRDefault="00F52E1B" w:rsidP="00F52E1B">
      <w:pPr>
        <w:pStyle w:val="Heading4"/>
      </w:pPr>
      <w:r>
        <w:t xml:space="preserve">Advantage 2 is Deference – </w:t>
      </w:r>
    </w:p>
    <w:p w:rsidR="00F52E1B" w:rsidRDefault="00F52E1B" w:rsidP="00F52E1B">
      <w:pPr>
        <w:pStyle w:val="Heading4"/>
      </w:pPr>
      <w:r>
        <w:t>Supreme Court silence on detention authority causes judicial abstention on national security issues</w:t>
      </w:r>
    </w:p>
    <w:p w:rsidR="00F52E1B" w:rsidRDefault="00F52E1B" w:rsidP="00F52E1B">
      <w:proofErr w:type="spell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w:t>
      </w:r>
      <w:r>
        <w:t>ICAN LAW JOURNAL [Volume 20:7])</w:t>
      </w:r>
    </w:p>
    <w:p w:rsidR="00F52E1B" w:rsidRPr="004F5FB2" w:rsidRDefault="00F52E1B" w:rsidP="00F52E1B">
      <w:pPr>
        <w:rPr>
          <w:sz w:val="16"/>
        </w:rPr>
      </w:pPr>
      <w:r w:rsidRPr="004F5FB2">
        <w:rPr>
          <w:sz w:val="16"/>
        </w:rPr>
        <w:t xml:space="preserve">After being reversed three times in a row in </w:t>
      </w:r>
      <w:proofErr w:type="spellStart"/>
      <w:r w:rsidRPr="004F5FB2">
        <w:rPr>
          <w:sz w:val="16"/>
        </w:rPr>
        <w:t>Rasul</w:t>
      </w:r>
      <w:proofErr w:type="spellEnd"/>
      <w:r w:rsidRPr="004F5FB2">
        <w:rPr>
          <w:sz w:val="16"/>
        </w:rPr>
        <w:t xml:space="preserve">, </w:t>
      </w:r>
      <w:proofErr w:type="spellStart"/>
      <w:r w:rsidRPr="004F5FB2">
        <w:rPr>
          <w:sz w:val="16"/>
        </w:rPr>
        <w:t>Hamdan</w:t>
      </w:r>
      <w:proofErr w:type="spellEnd"/>
      <w:r w:rsidRPr="004F5FB2">
        <w:rPr>
          <w:sz w:val="16"/>
        </w:rPr>
        <w:t xml:space="preserve">, and then </w:t>
      </w:r>
      <w:proofErr w:type="spellStart"/>
      <w:r w:rsidRPr="004F5FB2">
        <w:rPr>
          <w:sz w:val="16"/>
        </w:rPr>
        <w:t>Boumediene</w:t>
      </w:r>
      <w:proofErr w:type="spellEnd"/>
      <w:r w:rsidRPr="004F5FB2">
        <w:rPr>
          <w:sz w:val="16"/>
        </w:rPr>
        <w:t xml:space="preserve">, the D.C. Circuit finally managed in </w:t>
      </w:r>
      <w:proofErr w:type="spellStart"/>
      <w:r w:rsidRPr="004F5FB2">
        <w:rPr>
          <w:sz w:val="16"/>
        </w:rPr>
        <w:t>Kiyemba</w:t>
      </w:r>
      <w:proofErr w:type="spellEnd"/>
      <w:r w:rsidRPr="004F5FB2">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4F521E">
        <w:rPr>
          <w:rStyle w:val="StyleBoldUnderline"/>
          <w:highlight w:val="green"/>
        </w:rPr>
        <w:t>employing the “war” paradigm</w:t>
      </w:r>
      <w:r w:rsidRPr="00B4653B">
        <w:rPr>
          <w:rStyle w:val="StyleBoldUnderline"/>
        </w:rPr>
        <w:t xml:space="preserve"> at all costs and </w:t>
      </w:r>
      <w:r w:rsidRPr="004F521E">
        <w:rPr>
          <w:rStyle w:val="Emphasis"/>
          <w:highlight w:val="green"/>
        </w:rPr>
        <w:t>without</w:t>
      </w:r>
      <w:r w:rsidRPr="00B4653B">
        <w:rPr>
          <w:rStyle w:val="StyleBoldUnderline"/>
        </w:rPr>
        <w:t xml:space="preserve"> any </w:t>
      </w:r>
      <w:r w:rsidRPr="004F521E">
        <w:rPr>
          <w:rStyle w:val="Emphasis"/>
          <w:highlight w:val="green"/>
        </w:rPr>
        <w:t>judicial intervention</w:t>
      </w:r>
      <w:r w:rsidRPr="004F5FB2">
        <w:rPr>
          <w:sz w:val="16"/>
        </w:rPr>
        <w:t>, while unsuccessful in the Supreme Court</w:t>
      </w:r>
      <w:r w:rsidRPr="00B4653B">
        <w:rPr>
          <w:rStyle w:val="StyleBoldUnderline"/>
        </w:rPr>
        <w:t xml:space="preserve">, </w:t>
      </w:r>
      <w:r w:rsidRPr="004F521E">
        <w:rPr>
          <w:rStyle w:val="StyleBoldUnderline"/>
          <w:highlight w:val="green"/>
        </w:rPr>
        <w:t xml:space="preserve">has finally paid off in </w:t>
      </w:r>
      <w:r w:rsidRPr="004F521E">
        <w:rPr>
          <w:rStyle w:val="Emphasis"/>
          <w:highlight w:val="green"/>
        </w:rPr>
        <w:t>troubling, and binding</w:t>
      </w:r>
      <w:r w:rsidRPr="00B4653B">
        <w:rPr>
          <w:rStyle w:val="StyleBoldUnderline"/>
        </w:rPr>
        <w:t xml:space="preserve">, </w:t>
      </w:r>
      <w:r w:rsidRPr="004F521E">
        <w:rPr>
          <w:rStyle w:val="StyleBoldUnderline"/>
          <w:highlight w:val="green"/>
        </w:rPr>
        <w:t>fashion</w:t>
      </w:r>
      <w:r w:rsidRPr="00B4653B">
        <w:rPr>
          <w:rStyle w:val="StyleBoldUnderline"/>
        </w:rPr>
        <w:t xml:space="preserve"> in the D.C. Court of Appeals</w:t>
      </w:r>
      <w:r w:rsidRPr="004F5FB2">
        <w:rPr>
          <w:sz w:val="16"/>
        </w:rPr>
        <w:t xml:space="preserve">, </w:t>
      </w:r>
      <w:r w:rsidRPr="00B4653B">
        <w:rPr>
          <w:rStyle w:val="StyleBoldUnderline"/>
        </w:rPr>
        <w:t xml:space="preserve">where, national security fundamentalism reigns supreme and </w:t>
      </w:r>
      <w:r w:rsidRPr="004F521E">
        <w:rPr>
          <w:rStyle w:val="StyleBoldUnderline"/>
          <w:highlight w:val="green"/>
        </w:rPr>
        <w:t>the Executive’s powers</w:t>
      </w:r>
      <w:r w:rsidRPr="00B4653B">
        <w:rPr>
          <w:rStyle w:val="StyleBoldUnderline"/>
        </w:rPr>
        <w:t xml:space="preserve"> as “Commander-in-Chief” </w:t>
      </w:r>
      <w:r w:rsidRPr="004F521E">
        <w:rPr>
          <w:rStyle w:val="StyleBoldUnderline"/>
          <w:highlight w:val="green"/>
        </w:rPr>
        <w:t>can be exercised with little,</w:t>
      </w:r>
      <w:r w:rsidRPr="00B4653B">
        <w:rPr>
          <w:rStyle w:val="StyleBoldUnderline"/>
        </w:rPr>
        <w:t xml:space="preserve"> if any, real </w:t>
      </w:r>
      <w:r w:rsidRPr="004F521E">
        <w:rPr>
          <w:rStyle w:val="StyleBoldUnderline"/>
          <w:highlight w:val="green"/>
        </w:rPr>
        <w:t>check</w:t>
      </w:r>
      <w:r w:rsidRPr="004F5FB2">
        <w:rPr>
          <w:sz w:val="16"/>
          <w:highlight w:val="green"/>
        </w:rPr>
        <w:t>;</w:t>
      </w:r>
      <w:r w:rsidRPr="004F5FB2">
        <w:rPr>
          <w:sz w:val="16"/>
        </w:rPr>
        <w:t xml:space="preserve"> arguably </w:t>
      </w:r>
      <w:r w:rsidRPr="004F521E">
        <w:rPr>
          <w:rStyle w:val="StyleBoldUnderline"/>
          <w:highlight w:val="green"/>
        </w:rPr>
        <w:t xml:space="preserve">leading to </w:t>
      </w:r>
      <w:r w:rsidRPr="004F521E">
        <w:rPr>
          <w:rStyle w:val="Emphasis"/>
          <w:highlight w:val="green"/>
        </w:rPr>
        <w:t>judicial abstention in cases involving national security</w:t>
      </w:r>
      <w:r w:rsidRPr="004F5FB2">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4F5FB2">
        <w:rPr>
          <w:sz w:val="16"/>
        </w:rPr>
        <w:t xml:space="preserve"> potentially </w:t>
      </w:r>
      <w:r w:rsidRPr="00B4653B">
        <w:rPr>
          <w:rStyle w:val="StyleBoldUnderline"/>
        </w:rPr>
        <w:t>continue</w:t>
      </w:r>
      <w:r w:rsidRPr="004F5FB2">
        <w:rPr>
          <w:sz w:val="16"/>
        </w:rPr>
        <w:t xml:space="preserve"> today, for example, </w:t>
      </w:r>
      <w:r w:rsidRPr="00B4653B">
        <w:rPr>
          <w:rStyle w:val="StyleBoldUnderline"/>
        </w:rPr>
        <w:t>with passage of the</w:t>
      </w:r>
      <w:r w:rsidRPr="004F5FB2">
        <w:rPr>
          <w:sz w:val="16"/>
        </w:rPr>
        <w:t xml:space="preserve"> </w:t>
      </w:r>
      <w:r w:rsidRPr="00B4653B">
        <w:rPr>
          <w:rStyle w:val="Emphasis"/>
        </w:rPr>
        <w:t>N</w:t>
      </w:r>
      <w:r w:rsidRPr="004F5FB2">
        <w:rPr>
          <w:sz w:val="16"/>
        </w:rPr>
        <w:t xml:space="preserve">ational </w:t>
      </w:r>
      <w:r w:rsidRPr="00B4653B">
        <w:rPr>
          <w:rStyle w:val="Emphasis"/>
        </w:rPr>
        <w:t>D</w:t>
      </w:r>
      <w:r w:rsidRPr="004F5FB2">
        <w:rPr>
          <w:sz w:val="16"/>
        </w:rPr>
        <w:t xml:space="preserve">efense </w:t>
      </w:r>
      <w:r w:rsidRPr="00B4653B">
        <w:rPr>
          <w:rStyle w:val="Emphasis"/>
        </w:rPr>
        <w:t>A</w:t>
      </w:r>
      <w:r w:rsidRPr="004F5FB2">
        <w:rPr>
          <w:sz w:val="16"/>
        </w:rPr>
        <w:t xml:space="preserve">uthorization </w:t>
      </w:r>
      <w:r w:rsidRPr="00B4653B">
        <w:rPr>
          <w:rStyle w:val="Emphasis"/>
        </w:rPr>
        <w:t>A</w:t>
      </w:r>
      <w:r w:rsidRPr="004F5FB2">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4F521E">
        <w:rPr>
          <w:rStyle w:val="StyleBoldUnderline"/>
          <w:highlight w:val="green"/>
        </w:rPr>
        <w:t>Obama</w:t>
      </w:r>
      <w:r w:rsidRPr="00B4653B">
        <w:rPr>
          <w:rStyle w:val="StyleBoldUnderline"/>
        </w:rPr>
        <w:t xml:space="preserve"> later </w:t>
      </w:r>
      <w:r w:rsidRPr="004F521E">
        <w:rPr>
          <w:rStyle w:val="StyleBoldUnderline"/>
          <w:highlight w:val="green"/>
        </w:rPr>
        <w:t>issued a statement</w:t>
      </w:r>
      <w:r w:rsidRPr="00B4653B">
        <w:rPr>
          <w:rStyle w:val="StyleBoldUnderline"/>
        </w:rPr>
        <w:t xml:space="preserve"> to the effect </w:t>
      </w:r>
      <w:r w:rsidRPr="004F521E">
        <w:rPr>
          <w:rStyle w:val="StyleBoldUnderline"/>
          <w:highlight w:val="green"/>
        </w:rPr>
        <w:t>that</w:t>
      </w:r>
      <w:r w:rsidRPr="00B4653B">
        <w:rPr>
          <w:rStyle w:val="StyleBoldUnderline"/>
        </w:rPr>
        <w:t xml:space="preserve"> although he had reservations about some of the provisions, </w:t>
      </w:r>
      <w:r w:rsidRPr="004F521E">
        <w:rPr>
          <w:rStyle w:val="StyleBoldUnderline"/>
          <w:highlight w:val="green"/>
        </w:rPr>
        <w:t>he “vowed to use discretion</w:t>
      </w:r>
      <w:r w:rsidRPr="00B4653B">
        <w:rPr>
          <w:rStyle w:val="StyleBoldUnderline"/>
        </w:rPr>
        <w:t xml:space="preserve"> when applying” them</w:t>
      </w:r>
      <w:r w:rsidRPr="004F5FB2">
        <w:rPr>
          <w:sz w:val="16"/>
        </w:rPr>
        <w:t xml:space="preserve">.250 Of course, </w:t>
      </w:r>
      <w:r w:rsidRPr="004F521E">
        <w:rPr>
          <w:rStyle w:val="StyleBoldUnderline"/>
          <w:highlight w:val="green"/>
        </w:rPr>
        <w:t>that does not mean another administration would do the same</w:t>
      </w:r>
      <w:r w:rsidRPr="004F521E">
        <w:rPr>
          <w:rStyle w:val="Emphasis"/>
          <w:highlight w:val="green"/>
        </w:rPr>
        <w:t>, especially if</w:t>
      </w:r>
      <w:r w:rsidRPr="004F521E">
        <w:rPr>
          <w:rStyle w:val="StyleBoldUnderline"/>
          <w:highlight w:val="green"/>
        </w:rPr>
        <w:t xml:space="preserve"> courts </w:t>
      </w:r>
      <w:r w:rsidRPr="004F521E">
        <w:rPr>
          <w:rStyle w:val="Emphasis"/>
          <w:highlight w:val="green"/>
        </w:rPr>
        <w:t>abstain</w:t>
      </w:r>
      <w:r w:rsidRPr="004F521E">
        <w:rPr>
          <w:rStyle w:val="StyleBoldUnderline"/>
          <w:highlight w:val="green"/>
        </w:rPr>
        <w:t xml:space="preserve"> from their role</w:t>
      </w:r>
      <w:r w:rsidRPr="00B4653B">
        <w:rPr>
          <w:rStyle w:val="StyleBoldUnderline"/>
        </w:rPr>
        <w:t xml:space="preserve"> as protectors of individual rights.</w:t>
      </w:r>
      <w:r w:rsidRPr="004F5FB2">
        <w:rPr>
          <w:sz w:val="16"/>
        </w:rPr>
        <w:t xml:space="preserve"> In the years after 9/11, </w:t>
      </w:r>
      <w:r w:rsidRPr="004F521E">
        <w:rPr>
          <w:rStyle w:val="StyleBoldUnderline"/>
          <w:highlight w:val="green"/>
        </w:rPr>
        <w:t>the</w:t>
      </w:r>
      <w:r w:rsidRPr="00B4653B">
        <w:rPr>
          <w:rStyle w:val="StyleBoldUnderline"/>
        </w:rPr>
        <w:t xml:space="preserve"> Supreme </w:t>
      </w:r>
      <w:r w:rsidRPr="004F521E">
        <w:rPr>
          <w:rStyle w:val="StyleBoldUnderline"/>
          <w:highlight w:val="green"/>
        </w:rPr>
        <w:t>Court asserted its role incrementally</w:t>
      </w:r>
      <w:r w:rsidRPr="00B4653B">
        <w:rPr>
          <w:rStyle w:val="StyleBoldUnderline"/>
        </w:rPr>
        <w:t xml:space="preserve">, slowly entering into the debate about the rights of enemy combatant detainees. </w:t>
      </w:r>
      <w:r w:rsidRPr="004F521E">
        <w:rPr>
          <w:rStyle w:val="StyleBoldUnderline"/>
          <w:highlight w:val="green"/>
        </w:rPr>
        <w:t xml:space="preserve">This was a </w:t>
      </w:r>
      <w:r w:rsidRPr="004F521E">
        <w:rPr>
          <w:rStyle w:val="Emphasis"/>
          <w:highlight w:val="green"/>
        </w:rPr>
        <w:t>“somewhat novel role”</w:t>
      </w:r>
      <w:r w:rsidRPr="00B4653B">
        <w:rPr>
          <w:rStyle w:val="StyleBoldUnderline"/>
        </w:rPr>
        <w:t xml:space="preserve"> for the Court</w:t>
      </w:r>
      <w:r w:rsidRPr="004F5FB2">
        <w:rPr>
          <w:sz w:val="16"/>
        </w:rPr>
        <w:t xml:space="preserve">.251 Unsurprisingly, in so doing, </w:t>
      </w:r>
      <w:r w:rsidRPr="004F521E">
        <w:rPr>
          <w:rStyle w:val="StyleBoldUnderline"/>
          <w:highlight w:val="green"/>
        </w:rPr>
        <w:t>the Court’s intervention “</w:t>
      </w:r>
      <w:r w:rsidRPr="004F521E">
        <w:rPr>
          <w:rStyle w:val="Emphasis"/>
          <w:highlight w:val="green"/>
        </w:rPr>
        <w:t>strengthened detainee rights</w:t>
      </w:r>
      <w:r w:rsidRPr="004F521E">
        <w:rPr>
          <w:rStyle w:val="StyleBoldUnderline"/>
          <w:highlight w:val="green"/>
        </w:rPr>
        <w:t xml:space="preserve">, </w:t>
      </w:r>
      <w:r w:rsidRPr="004F521E">
        <w:rPr>
          <w:rStyle w:val="Emphasis"/>
          <w:highlight w:val="green"/>
        </w:rPr>
        <w:t>enlarged the role of the judiciary,</w:t>
      </w:r>
      <w:r w:rsidRPr="004F521E">
        <w:rPr>
          <w:rStyle w:val="StyleBoldUnderline"/>
          <w:highlight w:val="green"/>
        </w:rPr>
        <w:t xml:space="preserve"> and r</w:t>
      </w:r>
      <w:r w:rsidRPr="004F521E">
        <w:rPr>
          <w:rStyle w:val="Emphasis"/>
          <w:highlight w:val="green"/>
        </w:rPr>
        <w:t>ebuked</w:t>
      </w:r>
      <w:r w:rsidRPr="00B4653B">
        <w:rPr>
          <w:rStyle w:val="Emphasis"/>
        </w:rPr>
        <w:t xml:space="preserve"> </w:t>
      </w:r>
      <w:r w:rsidRPr="00B4653B">
        <w:rPr>
          <w:rStyle w:val="StyleBoldUnderline"/>
        </w:rPr>
        <w:t xml:space="preserve">broad </w:t>
      </w:r>
      <w:r w:rsidRPr="004F521E">
        <w:rPr>
          <w:rStyle w:val="Emphasis"/>
          <w:highlight w:val="green"/>
        </w:rPr>
        <w:t>assertions of executive power</w:t>
      </w:r>
      <w:r w:rsidRPr="004F5FB2">
        <w:rPr>
          <w:sz w:val="16"/>
        </w:rPr>
        <w:t xml:space="preserve">.”252 Also unsurprisingly, </w:t>
      </w:r>
      <w:r w:rsidRPr="004F521E">
        <w:rPr>
          <w:rStyle w:val="StyleBoldUnderline"/>
          <w:highlight w:val="green"/>
        </w:rPr>
        <w:t>the Court’s decisions</w:t>
      </w:r>
      <w:r w:rsidRPr="00B4653B">
        <w:rPr>
          <w:rStyle w:val="StyleBoldUnderline"/>
        </w:rPr>
        <w:t xml:space="preserve"> in this arena “</w:t>
      </w:r>
      <w:r w:rsidRPr="004F521E">
        <w:rPr>
          <w:rStyle w:val="StyleBoldUnderline"/>
          <w:highlight w:val="green"/>
        </w:rPr>
        <w:t xml:space="preserve">prompted </w:t>
      </w:r>
      <w:r w:rsidRPr="004F521E">
        <w:rPr>
          <w:rStyle w:val="Emphasis"/>
          <w:highlight w:val="green"/>
        </w:rPr>
        <w:t>strong reactions</w:t>
      </w:r>
      <w:r w:rsidRPr="004F521E">
        <w:rPr>
          <w:rStyle w:val="StyleBoldUnderline"/>
          <w:highlight w:val="green"/>
        </w:rPr>
        <w:t xml:space="preserve"> from the other two branches</w:t>
      </w:r>
      <w:r w:rsidRPr="004F5FB2">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4F5FB2">
        <w:rPr>
          <w:sz w:val="16"/>
        </w:rPr>
        <w:t xml:space="preserve"> about protecting individual rights, </w:t>
      </w:r>
      <w:r w:rsidRPr="00B4653B">
        <w:rPr>
          <w:rStyle w:val="StyleBoldUnderline"/>
        </w:rPr>
        <w:t>even if these assertions of judicial authority come as a surprise to the political branches of government</w:t>
      </w:r>
      <w:r w:rsidRPr="004F5FB2">
        <w:rPr>
          <w:sz w:val="16"/>
        </w:rPr>
        <w:t xml:space="preserve">.256 </w:t>
      </w:r>
      <w:proofErr w:type="gramStart"/>
      <w:r w:rsidRPr="004F5FB2">
        <w:rPr>
          <w:sz w:val="16"/>
        </w:rPr>
        <w:t>But</w:t>
      </w:r>
      <w:proofErr w:type="gramEnd"/>
      <w:r w:rsidRPr="004F5FB2">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4F5FB2">
        <w:rPr>
          <w:sz w:val="16"/>
        </w:rPr>
        <w:t>Kiyemba</w:t>
      </w:r>
      <w:proofErr w:type="spellEnd"/>
      <w:r w:rsidRPr="004F5FB2">
        <w:rPr>
          <w:sz w:val="16"/>
        </w:rPr>
        <w:t xml:space="preserve"> is very much a return to the repressive wilderness. In thinking about the practical and political considerations that inevitably play a role in judicial </w:t>
      </w:r>
      <w:proofErr w:type="spellStart"/>
      <w:r w:rsidRPr="004F5FB2">
        <w:rPr>
          <w:sz w:val="16"/>
        </w:rPr>
        <w:t>decisionmaking</w:t>
      </w:r>
      <w:proofErr w:type="spellEnd"/>
      <w:r w:rsidRPr="004F5FB2">
        <w:rPr>
          <w:sz w:val="16"/>
        </w:rPr>
        <w:t xml:space="preserve"> (or non-</w:t>
      </w:r>
      <w:proofErr w:type="spellStart"/>
      <w:r w:rsidRPr="004F5FB2">
        <w:rPr>
          <w:sz w:val="16"/>
        </w:rPr>
        <w:t>decisionmaking</w:t>
      </w:r>
      <w:proofErr w:type="spellEnd"/>
      <w:r w:rsidRPr="004F5FB2">
        <w:rPr>
          <w:sz w:val="16"/>
        </w:rPr>
        <w:t xml:space="preserve">, as the case may be), I note that </w:t>
      </w:r>
      <w:r w:rsidRPr="004F521E">
        <w:rPr>
          <w:rStyle w:val="StyleBoldUnderline"/>
          <w:highlight w:val="green"/>
        </w:rPr>
        <w:t xml:space="preserve">the Court tends to be </w:t>
      </w:r>
      <w:r w:rsidRPr="004F521E">
        <w:rPr>
          <w:rStyle w:val="Emphasis"/>
          <w:highlight w:val="green"/>
        </w:rPr>
        <w:t>reluctant</w:t>
      </w:r>
      <w:r w:rsidRPr="004F521E">
        <w:rPr>
          <w:rStyle w:val="StyleBoldUnderline"/>
          <w:highlight w:val="green"/>
        </w:rPr>
        <w:t xml:space="preserve"> to decide</w:t>
      </w:r>
      <w:r w:rsidRPr="00B4653B">
        <w:rPr>
          <w:rStyle w:val="StyleBoldUnderline"/>
        </w:rPr>
        <w:t xml:space="preserve"> constitutional </w:t>
      </w:r>
      <w:r w:rsidRPr="004F521E">
        <w:rPr>
          <w:rStyle w:val="StyleBoldUnderline"/>
          <w:highlight w:val="green"/>
        </w:rPr>
        <w:t>cases if it can avoid doing so</w:t>
      </w:r>
      <w:r w:rsidRPr="004F5FB2">
        <w:rPr>
          <w:sz w:val="16"/>
        </w:rPr>
        <w:t xml:space="preserve">, as it did in </w:t>
      </w:r>
      <w:proofErr w:type="spellStart"/>
      <w:r w:rsidRPr="004F5FB2">
        <w:rPr>
          <w:sz w:val="16"/>
        </w:rPr>
        <w:t>Kiyemba</w:t>
      </w:r>
      <w:proofErr w:type="spellEnd"/>
      <w:r w:rsidRPr="004F5FB2">
        <w:rPr>
          <w:sz w:val="16"/>
        </w:rPr>
        <w:t xml:space="preserve">. Arguably, </w:t>
      </w:r>
      <w:r w:rsidRPr="004F521E">
        <w:rPr>
          <w:rStyle w:val="StyleBoldUnderline"/>
          <w:highlight w:val="green"/>
        </w:rPr>
        <w:t xml:space="preserve">this </w:t>
      </w:r>
      <w:r w:rsidRPr="004F521E">
        <w:rPr>
          <w:rStyle w:val="Emphasis"/>
          <w:highlight w:val="green"/>
        </w:rPr>
        <w:t>doctrine of judicial abstention</w:t>
      </w:r>
      <w:r w:rsidRPr="004F521E">
        <w:rPr>
          <w:rStyle w:val="StyleBoldUnderline"/>
          <w:highlight w:val="green"/>
        </w:rPr>
        <w:t xml:space="preserve"> is tied to concerns of </w:t>
      </w:r>
      <w:r w:rsidRPr="004F521E">
        <w:rPr>
          <w:rStyle w:val="Emphasis"/>
          <w:highlight w:val="green"/>
        </w:rPr>
        <w:t>institutional viability</w:t>
      </w:r>
      <w:r w:rsidRPr="004F5FB2">
        <w:rPr>
          <w:sz w:val="16"/>
        </w:rPr>
        <w:t xml:space="preserve">, in the form of public perception, and to concerns about respecting the separation of powers.259 But, as Justice Douglas once famously noted, when considering the separation of powers, the </w:t>
      </w:r>
      <w:r w:rsidRPr="004F5FB2">
        <w:rPr>
          <w:sz w:val="16"/>
        </w:rPr>
        <w:lastRenderedPageBreak/>
        <w:t>Court should be mindful of Chief Justice Marshall’s admonition that “it is a constitution we are expounding.”260 Consequently, “[</w:t>
      </w:r>
      <w:proofErr w:type="spellStart"/>
      <w:r w:rsidRPr="004F5FB2">
        <w:rPr>
          <w:sz w:val="16"/>
        </w:rPr>
        <w:t>i</w:t>
      </w:r>
      <w:proofErr w:type="spellEnd"/>
      <w:r w:rsidRPr="004F5FB2">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4F5FB2">
        <w:rPr>
          <w:sz w:val="16"/>
        </w:rPr>
        <w:t xml:space="preserve"> For example, in </w:t>
      </w:r>
      <w:proofErr w:type="spellStart"/>
      <w:r w:rsidRPr="004F5FB2">
        <w:rPr>
          <w:sz w:val="16"/>
        </w:rPr>
        <w:t>Korematsu</w:t>
      </w:r>
      <w:proofErr w:type="spellEnd"/>
      <w:r w:rsidRPr="004F5FB2">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F52E1B" w:rsidRDefault="00F52E1B" w:rsidP="00F52E1B"/>
    <w:p w:rsidR="00F52E1B" w:rsidRDefault="00F52E1B" w:rsidP="00F52E1B">
      <w:pPr>
        <w:rPr>
          <w:rStyle w:val="Heading4Char"/>
        </w:rPr>
      </w:pPr>
      <w:r>
        <w:rPr>
          <w:rStyle w:val="Heading4Char"/>
        </w:rPr>
        <w:t>Ruling on the Suspension clause gives a clear source of judicial review in military decisions- only method for precedent-setting</w:t>
      </w:r>
    </w:p>
    <w:p w:rsidR="00F52E1B" w:rsidRDefault="00F52E1B" w:rsidP="00F52E1B">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 HABEAS CORPUS AND DUE PROCESSCORNELL LAW </w:t>
      </w:r>
      <w:r>
        <w:t>REVIEW [Vol. 98:47] page lexis)</w:t>
      </w:r>
    </w:p>
    <w:p w:rsidR="00F52E1B" w:rsidRPr="004F5FB2" w:rsidRDefault="00F52E1B" w:rsidP="00F52E1B">
      <w:pPr>
        <w:rPr>
          <w:sz w:val="16"/>
        </w:rPr>
      </w:pPr>
      <w:r w:rsidRPr="004F5FB2">
        <w:rPr>
          <w:sz w:val="16"/>
          <w:highlight w:val="green"/>
        </w:rPr>
        <w:t>T</w:t>
      </w:r>
      <w:r w:rsidRPr="004F521E">
        <w:rPr>
          <w:rStyle w:val="StyleBoldUnderline"/>
          <w:highlight w:val="green"/>
        </w:rPr>
        <w:t>he</w:t>
      </w:r>
      <w:r w:rsidRPr="0007167A">
        <w:rPr>
          <w:rStyle w:val="StyleBoldUnderline"/>
        </w:rPr>
        <w:t xml:space="preserve"> relationship between the </w:t>
      </w:r>
      <w:r w:rsidRPr="004F521E">
        <w:rPr>
          <w:rStyle w:val="StyleBoldUnderline"/>
          <w:highlight w:val="green"/>
        </w:rPr>
        <w:t>Suspension Clause</w:t>
      </w:r>
      <w:r w:rsidRPr="0007167A">
        <w:rPr>
          <w:rStyle w:val="StyleBoldUnderline"/>
        </w:rPr>
        <w:t xml:space="preserve"> and the Due Process Clause </w:t>
      </w:r>
      <w:r w:rsidRPr="004F521E">
        <w:rPr>
          <w:rStyle w:val="StyleBoldUnderline"/>
          <w:highlight w:val="green"/>
        </w:rPr>
        <w:t>has</w:t>
      </w:r>
      <w:r w:rsidRPr="004F5FB2">
        <w:rPr>
          <w:sz w:val="16"/>
          <w:highlight w:val="green"/>
        </w:rPr>
        <w:t xml:space="preserve"> </w:t>
      </w:r>
      <w:r w:rsidRPr="004F521E">
        <w:rPr>
          <w:rStyle w:val="Emphasis"/>
          <w:highlight w:val="green"/>
        </w:rPr>
        <w:t>sweeping implications for</w:t>
      </w:r>
      <w:r w:rsidRPr="004F5FB2">
        <w:rPr>
          <w:sz w:val="16"/>
        </w:rPr>
        <w:t xml:space="preserve"> the </w:t>
      </w:r>
      <w:r w:rsidRPr="004F521E">
        <w:rPr>
          <w:rStyle w:val="Emphasis"/>
          <w:highlight w:val="green"/>
        </w:rPr>
        <w:t>detention</w:t>
      </w:r>
      <w:r w:rsidRPr="004F5FB2">
        <w:rPr>
          <w:sz w:val="16"/>
        </w:rPr>
        <w:t xml:space="preserve"> of suspected terrorists and military engagements in multiple countries after September 11, 2001. In </w:t>
      </w:r>
      <w:proofErr w:type="spellStart"/>
      <w:r w:rsidRPr="004F5FB2">
        <w:rPr>
          <w:sz w:val="16"/>
        </w:rPr>
        <w:t>Boumediene</w:t>
      </w:r>
      <w:proofErr w:type="spellEnd"/>
      <w:r w:rsidRPr="004F5FB2">
        <w:rPr>
          <w:sz w:val="16"/>
        </w:rPr>
        <w:t xml:space="preserve"> v. Bush, </w:t>
      </w:r>
      <w:r w:rsidRPr="004F5FB2">
        <w:rPr>
          <w:sz w:val="16"/>
          <w:highlight w:val="green"/>
        </w:rPr>
        <w:t>t</w:t>
      </w:r>
      <w:r w:rsidRPr="004F521E">
        <w:rPr>
          <w:rStyle w:val="StyleBoldUnderline"/>
          <w:highlight w:val="green"/>
        </w:rPr>
        <w:t>he Supreme Court</w:t>
      </w:r>
      <w:r w:rsidRPr="004F5FB2">
        <w:rPr>
          <w:sz w:val="16"/>
        </w:rPr>
        <w:t xml:space="preserve"> for the first time cle</w:t>
      </w:r>
      <w:r w:rsidRPr="0007167A">
        <w:rPr>
          <w:rStyle w:val="StyleBoldUnderline"/>
        </w:rPr>
        <w:t xml:space="preserve">arly </w:t>
      </w:r>
      <w:r w:rsidRPr="004F521E">
        <w:rPr>
          <w:rStyle w:val="StyleBoldUnderline"/>
          <w:highlight w:val="green"/>
        </w:rPr>
        <w:t>gave the Suspension Clause independent force as an</w:t>
      </w:r>
      <w:r w:rsidRPr="004F521E">
        <w:rPr>
          <w:rStyle w:val="Emphasis"/>
          <w:highlight w:val="green"/>
        </w:rPr>
        <w:t xml:space="preserve"> affirmative source of judicial power</w:t>
      </w:r>
      <w:r w:rsidRPr="004F5FB2">
        <w:rPr>
          <w:sz w:val="16"/>
        </w:rPr>
        <w:t xml:space="preserve"> to adjudicate habeas petitions </w:t>
      </w:r>
      <w:r w:rsidRPr="004F5FB2">
        <w:rPr>
          <w:sz w:val="16"/>
          <w:highlight w:val="green"/>
        </w:rPr>
        <w:t>a</w:t>
      </w:r>
      <w:r w:rsidRPr="004F521E">
        <w:rPr>
          <w:rStyle w:val="StyleBoldUnderline"/>
          <w:highlight w:val="green"/>
        </w:rPr>
        <w:t>nd a</w:t>
      </w:r>
      <w:r w:rsidRPr="0007167A">
        <w:rPr>
          <w:rStyle w:val="StyleBoldUnderline"/>
        </w:rPr>
        <w:t xml:space="preserve">s </w:t>
      </w:r>
      <w:r w:rsidRPr="004F521E">
        <w:rPr>
          <w:rStyle w:val="StyleBoldUnderline"/>
          <w:highlight w:val="green"/>
        </w:rPr>
        <w:t xml:space="preserve">a source of </w:t>
      </w:r>
      <w:r w:rsidRPr="004F521E">
        <w:rPr>
          <w:rStyle w:val="Emphasis"/>
          <w:highlight w:val="green"/>
        </w:rPr>
        <w:t xml:space="preserve">meaningful process </w:t>
      </w:r>
      <w:r w:rsidRPr="004F521E">
        <w:rPr>
          <w:rStyle w:val="StyleBoldUnderline"/>
          <w:highlight w:val="green"/>
        </w:rPr>
        <w:t>to prisoners in custody</w:t>
      </w:r>
      <w:r w:rsidRPr="004F5FB2">
        <w:rPr>
          <w:sz w:val="16"/>
        </w:rPr>
        <w:t xml:space="preserve">.15 As a consequence of this decision, </w:t>
      </w:r>
      <w:r w:rsidRPr="004F521E">
        <w:rPr>
          <w:rStyle w:val="StyleBoldUnderline"/>
          <w:highlight w:val="green"/>
        </w:rPr>
        <w:t xml:space="preserve">Congress now </w:t>
      </w:r>
      <w:r w:rsidRPr="004F521E">
        <w:rPr>
          <w:rStyle w:val="Emphasis"/>
          <w:highlight w:val="green"/>
        </w:rPr>
        <w:t>cannot enact jurisdictions</w:t>
      </w:r>
      <w:r w:rsidRPr="00E03DCC">
        <w:rPr>
          <w:rStyle w:val="Emphasis"/>
        </w:rPr>
        <w:t xml:space="preserve"> </w:t>
      </w:r>
      <w:r w:rsidRPr="0007167A">
        <w:rPr>
          <w:rStyle w:val="StyleBoldUnderline"/>
        </w:rPr>
        <w:t xml:space="preserve">tripping legislation </w:t>
      </w:r>
      <w:r w:rsidRPr="004F521E">
        <w:rPr>
          <w:rStyle w:val="StyleBoldUnderline"/>
          <w:highlight w:val="green"/>
        </w:rPr>
        <w:t xml:space="preserve">to </w:t>
      </w:r>
      <w:r w:rsidRPr="004F521E">
        <w:rPr>
          <w:rStyle w:val="Emphasis"/>
          <w:highlight w:val="green"/>
        </w:rPr>
        <w:t>deny executive detainees access to judicial review</w:t>
      </w:r>
      <w:r w:rsidRPr="0007167A">
        <w:rPr>
          <w:rStyle w:val="StyleBoldUnderline"/>
        </w:rPr>
        <w:t xml:space="preserve"> </w:t>
      </w:r>
      <w:r w:rsidRPr="004F521E">
        <w:rPr>
          <w:rStyle w:val="StyleBoldUnderline"/>
          <w:highlight w:val="green"/>
        </w:rPr>
        <w:t xml:space="preserve">of the type that it has twice </w:t>
      </w:r>
      <w:r w:rsidRPr="004F521E">
        <w:rPr>
          <w:rStyle w:val="Emphasis"/>
          <w:highlight w:val="green"/>
        </w:rPr>
        <w:t>tried and failed</w:t>
      </w:r>
      <w:r w:rsidRPr="004F521E">
        <w:rPr>
          <w:rStyle w:val="StyleBoldUnderline"/>
          <w:highlight w:val="green"/>
        </w:rPr>
        <w:t xml:space="preserve"> to do in the past decade</w:t>
      </w:r>
      <w:r w:rsidRPr="004F5FB2">
        <w:rPr>
          <w:sz w:val="16"/>
        </w:rPr>
        <w:t xml:space="preserve">.16 </w:t>
      </w:r>
      <w:r w:rsidRPr="004F5FB2">
        <w:rPr>
          <w:sz w:val="16"/>
          <w:highlight w:val="green"/>
        </w:rPr>
        <w:t>A</w:t>
      </w:r>
      <w:r w:rsidRPr="004F521E">
        <w:rPr>
          <w:rStyle w:val="StyleBoldUnderline"/>
          <w:highlight w:val="green"/>
        </w:rPr>
        <w:t xml:space="preserve"> noncitizen</w:t>
      </w:r>
      <w:r w:rsidRPr="00E03DCC">
        <w:rPr>
          <w:rStyle w:val="StyleBoldUnderline"/>
        </w:rPr>
        <w:t xml:space="preserve"> detained as a national security threat </w:t>
      </w:r>
      <w:r w:rsidRPr="004F521E">
        <w:rPr>
          <w:rStyle w:val="StyleBoldUnderline"/>
          <w:highlight w:val="green"/>
        </w:rPr>
        <w:t xml:space="preserve">may now have </w:t>
      </w:r>
      <w:r w:rsidRPr="004F521E">
        <w:rPr>
          <w:rStyle w:val="Emphasis"/>
          <w:highlight w:val="green"/>
        </w:rPr>
        <w:t>procedural rights to contest the detention</w:t>
      </w:r>
      <w:r w:rsidRPr="004F5FB2">
        <w:rPr>
          <w:sz w:val="16"/>
        </w:rPr>
        <w:t xml:space="preserve">.17 </w:t>
      </w:r>
      <w:r w:rsidRPr="00E03DCC">
        <w:rPr>
          <w:rStyle w:val="StyleBoldUnderline"/>
        </w:rPr>
        <w:t>Even as the Executive has crafted nuanced positions on power and procedure</w:t>
      </w:r>
      <w:r w:rsidRPr="004F5FB2">
        <w:rPr>
          <w:sz w:val="16"/>
        </w:rPr>
        <w:t xml:space="preserve"> for detaining persons for national security reasons, an</w:t>
      </w:r>
      <w:r w:rsidRPr="00E03DCC">
        <w:rPr>
          <w:rStyle w:val="StyleBoldUnderline"/>
        </w:rPr>
        <w:t>d even as Congress has adopted new detention-authorizing legislation,</w:t>
      </w:r>
      <w:r w:rsidRPr="004F5FB2">
        <w:rPr>
          <w:sz w:val="16"/>
        </w:rPr>
        <w:t>1</w:t>
      </w:r>
      <w:r w:rsidRPr="00E03DCC">
        <w:rPr>
          <w:rStyle w:val="Emphasis"/>
        </w:rPr>
        <w:t xml:space="preserve">8 </w:t>
      </w:r>
      <w:r w:rsidRPr="004F521E">
        <w:rPr>
          <w:rStyle w:val="Emphasis"/>
          <w:highlight w:val="green"/>
        </w:rPr>
        <w:t>the judiciary continues to play a central role,</w:t>
      </w:r>
      <w:r w:rsidRPr="00E03DCC">
        <w:rPr>
          <w:rStyle w:val="Emphasis"/>
        </w:rPr>
        <w:t xml:space="preserve"> </w:t>
      </w:r>
      <w:r w:rsidRPr="004F5FB2">
        <w:rPr>
          <w:sz w:val="16"/>
        </w:rPr>
        <w:t>though sometimes unwillingly and deferentially,</w:t>
      </w:r>
      <w:r w:rsidRPr="00E03DCC">
        <w:rPr>
          <w:rStyle w:val="Emphasis"/>
        </w:rPr>
        <w:t xml:space="preserve"> </w:t>
      </w:r>
      <w:r w:rsidRPr="004F521E">
        <w:rPr>
          <w:rStyle w:val="Emphasis"/>
          <w:highlight w:val="green"/>
        </w:rPr>
        <w:t>in detention review</w:t>
      </w:r>
      <w:r w:rsidRPr="004F5FB2">
        <w:rPr>
          <w:sz w:val="16"/>
        </w:rPr>
        <w:t xml:space="preserve">.19 Apart from these specific developments, </w:t>
      </w:r>
      <w:r w:rsidRPr="00E03DCC">
        <w:rPr>
          <w:rStyle w:val="StyleBoldUnderline"/>
        </w:rPr>
        <w:t xml:space="preserve">I argue that </w:t>
      </w:r>
      <w:r w:rsidRPr="004F521E">
        <w:rPr>
          <w:rStyle w:val="StyleBoldUnderline"/>
          <w:highlight w:val="green"/>
        </w:rPr>
        <w:t>the reinvigorated Suspension Clause jurisprudence will continue to have ripple effects</w:t>
      </w:r>
      <w:r w:rsidRPr="00E03DCC">
        <w:rPr>
          <w:rStyle w:val="StyleBoldUnderline"/>
        </w:rPr>
        <w:t xml:space="preserve"> across all areas regulated by habeas corpus. </w:t>
      </w:r>
      <w:r w:rsidRPr="004F5FB2">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E03DCC">
        <w:rPr>
          <w:rStyle w:val="StyleBoldUnderline"/>
        </w:rPr>
        <w:t>The U.S. government, in the wake of</w:t>
      </w:r>
      <w:r w:rsidRPr="004F5FB2">
        <w:rPr>
          <w:sz w:val="16"/>
        </w:rPr>
        <w:t xml:space="preserve"> the</w:t>
      </w:r>
      <w:r w:rsidRPr="00E03DCC">
        <w:rPr>
          <w:rStyle w:val="StyleBoldUnderline"/>
        </w:rPr>
        <w:t xml:space="preserve"> September 11, 2001</w:t>
      </w:r>
      <w:r w:rsidRPr="004F5FB2">
        <w:rPr>
          <w:sz w:val="16"/>
        </w:rPr>
        <w:t xml:space="preserve"> attacks, ad</w:t>
      </w:r>
      <w:r w:rsidRPr="00E03DCC">
        <w:rPr>
          <w:rStyle w:val="StyleBoldUnderline"/>
        </w:rPr>
        <w:t>opted the view that noncitizens captured and detained abroad had no due process rights and thus no habeas remedy</w:t>
      </w:r>
      <w:r w:rsidRPr="004F5FB2">
        <w:rPr>
          <w:sz w:val="16"/>
        </w:rPr>
        <w:t xml:space="preserve">, and the D.C. Circuit agreed.23 In two cases that reshaped habeas jurisprudence, </w:t>
      </w:r>
      <w:proofErr w:type="spellStart"/>
      <w:r w:rsidRPr="00E03DCC">
        <w:rPr>
          <w:rStyle w:val="Emphasis"/>
        </w:rPr>
        <w:t>Hamdi</w:t>
      </w:r>
      <w:proofErr w:type="spellEnd"/>
      <w:r w:rsidRPr="004F5FB2">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4F5FB2">
        <w:rPr>
          <w:sz w:val="16"/>
        </w:rPr>
        <w:t xml:space="preserve">, decided in 2008,25 the Court connected the Suspension Clause and the Due Process Clause in a new way. </w:t>
      </w:r>
      <w:proofErr w:type="spellStart"/>
      <w:r w:rsidRPr="004F5FB2">
        <w:rPr>
          <w:sz w:val="16"/>
        </w:rPr>
        <w:t>Hamdi</w:t>
      </w:r>
      <w:proofErr w:type="spellEnd"/>
      <w:r w:rsidRPr="004F5FB2">
        <w:rPr>
          <w:sz w:val="16"/>
        </w:rPr>
        <w:t xml:space="preserve"> seemed to indicate that the Due Process Clause approach had triumphed. The </w:t>
      </w:r>
      <w:proofErr w:type="spellStart"/>
      <w:r w:rsidRPr="004F5FB2">
        <w:rPr>
          <w:sz w:val="16"/>
        </w:rPr>
        <w:t>Hamdi</w:t>
      </w:r>
      <w:proofErr w:type="spellEnd"/>
      <w:r w:rsidRPr="004F5FB2">
        <w:rPr>
          <w:sz w:val="16"/>
        </w:rPr>
        <w:t xml:space="preserve"> plurality applied the cost-benefit due process test from Mathews v. Eldridge26 to outline the procedural rights of citizens who challenge their detention.27 Following </w:t>
      </w:r>
      <w:proofErr w:type="spellStart"/>
      <w:r w:rsidRPr="004F5FB2">
        <w:rPr>
          <w:sz w:val="16"/>
        </w:rPr>
        <w:t>Hamdi</w:t>
      </w:r>
      <w:proofErr w:type="spellEnd"/>
      <w:r w:rsidRPr="004F5FB2">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4F5FB2">
        <w:rPr>
          <w:sz w:val="16"/>
        </w:rPr>
        <w:t>Boumediene</w:t>
      </w:r>
      <w:proofErr w:type="spellEnd"/>
      <w:r w:rsidRPr="004F5FB2">
        <w:rPr>
          <w:sz w:val="16"/>
        </w:rPr>
        <w:t xml:space="preserve">, the Court chose a different constitutional path. The Court did not discuss whether </w:t>
      </w:r>
      <w:proofErr w:type="spellStart"/>
      <w:r w:rsidRPr="004F5FB2">
        <w:rPr>
          <w:sz w:val="16"/>
        </w:rPr>
        <w:t>Guant´anamo</w:t>
      </w:r>
      <w:proofErr w:type="spellEnd"/>
      <w:r w:rsidRPr="004F5FB2">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4F5FB2">
        <w:rPr>
          <w:sz w:val="16"/>
        </w:rPr>
        <w:t>. Instead, th</w:t>
      </w:r>
      <w:r w:rsidRPr="00E03DCC">
        <w:rPr>
          <w:rStyle w:val="StyleBoldUnderline"/>
        </w:rPr>
        <w:t>e Court held that the Suspension Clause itself extended “the fundamental procedural protections of habeas corpus.</w:t>
      </w:r>
      <w:r w:rsidRPr="004F5FB2">
        <w:rPr>
          <w:sz w:val="16"/>
        </w:rPr>
        <w:t xml:space="preserve">”31 The Court’s view complements recent scholarship examining the common law origins of habeas corpus.32 </w:t>
      </w:r>
      <w:proofErr w:type="gramStart"/>
      <w:r w:rsidRPr="004F5FB2">
        <w:rPr>
          <w:sz w:val="16"/>
        </w:rPr>
        <w:t>However</w:t>
      </w:r>
      <w:proofErr w:type="gramEnd"/>
      <w:r w:rsidRPr="004F5FB2">
        <w:rPr>
          <w:sz w:val="16"/>
        </w:rPr>
        <w:t xml:space="preserve">, </w:t>
      </w:r>
      <w:r w:rsidRPr="004F5FB2">
        <w:rPr>
          <w:sz w:val="16"/>
          <w:highlight w:val="green"/>
        </w:rPr>
        <w:t>w</w:t>
      </w:r>
      <w:r w:rsidRPr="004F521E">
        <w:rPr>
          <w:rStyle w:val="StyleBoldUnderline"/>
          <w:highlight w:val="green"/>
        </w:rPr>
        <w:t xml:space="preserve">hile an- </w:t>
      </w:r>
      <w:proofErr w:type="spellStart"/>
      <w:r w:rsidRPr="004F521E">
        <w:rPr>
          <w:rStyle w:val="StyleBoldUnderline"/>
          <w:highlight w:val="green"/>
        </w:rPr>
        <w:t>swering</w:t>
      </w:r>
      <w:proofErr w:type="spellEnd"/>
      <w:r w:rsidRPr="004F521E">
        <w:rPr>
          <w:rStyle w:val="StyleBoldUnderline"/>
          <w:highlight w:val="green"/>
        </w:rPr>
        <w:t xml:space="preserve"> the Suspension Clause question, the ruling created </w:t>
      </w:r>
      <w:r w:rsidRPr="004F521E">
        <w:rPr>
          <w:rStyle w:val="Emphasis"/>
          <w:highlight w:val="green"/>
        </w:rPr>
        <w:t>another puzzle.</w:t>
      </w:r>
      <w:r w:rsidRPr="00E03DCC">
        <w:rPr>
          <w:rStyle w:val="Emphasis"/>
        </w:rPr>
        <w:t xml:space="preserve"> </w:t>
      </w:r>
      <w:r w:rsidRPr="004F5FB2">
        <w:rPr>
          <w:sz w:val="16"/>
        </w:rPr>
        <w:t>T</w:t>
      </w:r>
      <w:r w:rsidRPr="00E03DCC">
        <w:rPr>
          <w:rStyle w:val="StyleBoldUnderline"/>
        </w:rPr>
        <w:t xml:space="preserve">he Court held that a prisoner should have a “meaningful opportunity” to demonstrate unlawful confinement, but </w:t>
      </w:r>
      <w:r w:rsidRPr="004F521E">
        <w:rPr>
          <w:rStyle w:val="StyleBoldUnderline"/>
          <w:highlight w:val="green"/>
        </w:rPr>
        <w:t xml:space="preserve">it did not specify what </w:t>
      </w:r>
      <w:r w:rsidRPr="004F521E">
        <w:rPr>
          <w:rStyle w:val="StyleBoldUnderline"/>
          <w:highlight w:val="green"/>
        </w:rPr>
        <w:lastRenderedPageBreak/>
        <w:t>process the Suspension Clause ensures,</w:t>
      </w:r>
      <w:r w:rsidRPr="00E03DCC">
        <w:rPr>
          <w:rStyle w:val="StyleBoldUnderline"/>
        </w:rPr>
        <w:t xml:space="preserve"> nor to what degree due process concerns influence the analys</w:t>
      </w:r>
      <w:r w:rsidRPr="004F5FB2">
        <w:rPr>
          <w:sz w:val="16"/>
        </w:rPr>
        <w:t xml:space="preserve">is.33 </w:t>
      </w:r>
      <w:r w:rsidRPr="004F5FB2">
        <w:rPr>
          <w:sz w:val="16"/>
          <w:highlight w:val="green"/>
        </w:rPr>
        <w:t>Lowe</w:t>
      </w:r>
      <w:r w:rsidRPr="004F521E">
        <w:rPr>
          <w:rStyle w:val="StyleBoldUnderline"/>
          <w:highlight w:val="green"/>
        </w:rPr>
        <w:t>r court rulings elaborating on the process</w:t>
      </w:r>
      <w:r w:rsidRPr="00E03DCC">
        <w:rPr>
          <w:rStyle w:val="StyleBoldUnderline"/>
        </w:rPr>
        <w:t xml:space="preserve"> for reviewing detainee petitions h</w:t>
      </w:r>
      <w:r w:rsidRPr="004F521E">
        <w:rPr>
          <w:rStyle w:val="StyleBoldUnderline"/>
          <w:highlight w:val="green"/>
        </w:rPr>
        <w:t>ave displayed confusion as to which sources to rely on.</w:t>
      </w:r>
      <w:r w:rsidRPr="004F5FB2">
        <w:rPr>
          <w:sz w:val="16"/>
        </w:rPr>
        <w:t>34 This Article tries to untangle this important knot.</w:t>
      </w:r>
    </w:p>
    <w:p w:rsidR="00F52E1B" w:rsidRDefault="00F52E1B" w:rsidP="00F52E1B">
      <w:pPr>
        <w:rPr>
          <w:rStyle w:val="Heading4Char"/>
        </w:rPr>
      </w:pPr>
    </w:p>
    <w:p w:rsidR="00F52E1B" w:rsidRDefault="00F52E1B" w:rsidP="00F52E1B">
      <w:pPr>
        <w:rPr>
          <w:rStyle w:val="Heading4Char"/>
        </w:rPr>
      </w:pPr>
      <w:r>
        <w:rPr>
          <w:rStyle w:val="Heading4Char"/>
        </w:rPr>
        <w:t xml:space="preserve">Judicial abstention props up military adventurism and illegal arms sales </w:t>
      </w:r>
    </w:p>
    <w:p w:rsidR="00F52E1B" w:rsidRDefault="00F52E1B" w:rsidP="00F52E1B">
      <w:r w:rsidRPr="00583C02">
        <w:rPr>
          <w:rStyle w:val="Heading4Char"/>
        </w:rPr>
        <w:t>Scales and Spitz 12</w:t>
      </w:r>
      <w:r w:rsidRPr="00583C02">
        <w:t xml:space="preserve"> (Ann Scales, prof at U Denver law school. Laura Spitz, prof at U Colorado Law School. The Jurisprudence of the Military-Industrial </w:t>
      </w:r>
      <w:proofErr w:type="spellStart"/>
      <w:r w:rsidRPr="00583C02">
        <w:t>ComplexSeattle</w:t>
      </w:r>
      <w:proofErr w:type="spellEnd"/>
      <w:r w:rsidRPr="00583C02">
        <w:t xml:space="preserve"> Journal for Social Justice Volume 1 |</w:t>
      </w:r>
      <w:r>
        <w:t xml:space="preserve"> Issue 3 Article 51 10-11-2012)</w:t>
      </w:r>
    </w:p>
    <w:p w:rsidR="00F52E1B" w:rsidRDefault="00F52E1B" w:rsidP="00F52E1B">
      <w:r w:rsidRPr="00AC738F">
        <w:t xml:space="preserve">First, </w:t>
      </w:r>
      <w:r w:rsidRPr="004F521E">
        <w:rPr>
          <w:rStyle w:val="StyleBoldUnderline"/>
          <w:highlight w:val="green"/>
        </w:rPr>
        <w:t>our nation’s</w:t>
      </w:r>
      <w:r w:rsidRPr="00AC738F">
        <w:rPr>
          <w:rStyle w:val="StyleBoldUnderline"/>
        </w:rPr>
        <w:t xml:space="preserve"> history and </w:t>
      </w:r>
      <w:r w:rsidRPr="004F521E">
        <w:rPr>
          <w:rStyle w:val="StyleBoldUnderline"/>
          <w:highlight w:val="green"/>
        </w:rPr>
        <w:t>legitimacy rest upon a separation of military power from</w:t>
      </w:r>
      <w:r w:rsidRPr="00AC738F">
        <w:rPr>
          <w:rStyle w:val="StyleBoldUnderline"/>
        </w:rPr>
        <w:t xml:space="preserve"> democratic </w:t>
      </w:r>
      <w:r w:rsidRPr="004F521E">
        <w:rPr>
          <w:rStyle w:val="StyleBoldUnderline"/>
          <w:highlight w:val="green"/>
        </w:rPr>
        <w:t>governance</w:t>
      </w:r>
      <w:r w:rsidRPr="004F521E">
        <w:rPr>
          <w:highlight w:val="green"/>
        </w:rPr>
        <w:t>.</w:t>
      </w:r>
      <w:r w:rsidRPr="00AC738F">
        <w:t xml:space="preserve"> For that reason, </w:t>
      </w:r>
      <w:r w:rsidRPr="004F521E">
        <w:rPr>
          <w:rStyle w:val="StyleBoldUnderline"/>
          <w:highlight w:val="green"/>
        </w:rPr>
        <w:t>the armed forces are subject to constitutional constraint</w:t>
      </w:r>
      <w:r w:rsidRPr="00AC738F">
        <w:t xml:space="preserve">. Second, however, </w:t>
      </w:r>
      <w:r w:rsidRPr="00AC738F">
        <w:rPr>
          <w:rStyle w:val="StyleBoldUnderline"/>
        </w:rPr>
        <w:t>as an aspect of separation of powers, courts try not to interfere in areas of foreign policy and military affairs</w:t>
      </w:r>
      <w:r w:rsidRPr="00AC738F">
        <w:t xml:space="preserve">. Often this is referred to as the “political question” doctrine, a determination that a matter is beyond the capabilities of judges. </w:t>
      </w:r>
      <w:r w:rsidRPr="004F521E">
        <w:rPr>
          <w:rStyle w:val="StyleBoldUnderline"/>
          <w:highlight w:val="green"/>
        </w:rPr>
        <w:t>The strongest argument for</w:t>
      </w:r>
      <w:r w:rsidRPr="00AC738F">
        <w:rPr>
          <w:rStyle w:val="StyleBoldUnderline"/>
        </w:rPr>
        <w:t xml:space="preserve"> this </w:t>
      </w:r>
      <w:r w:rsidRPr="004F521E">
        <w:rPr>
          <w:rStyle w:val="StyleBoldUnderline"/>
          <w:highlight w:val="green"/>
        </w:rPr>
        <w:t>deference is that</w:t>
      </w:r>
      <w:r w:rsidRPr="00AC738F">
        <w:rPr>
          <w:rStyle w:val="StyleBoldUnderline"/>
        </w:rPr>
        <w:t xml:space="preserve"> the political </w:t>
      </w:r>
      <w:r w:rsidRPr="004F521E">
        <w:rPr>
          <w:rStyle w:val="StyleBoldUnderline"/>
          <w:highlight w:val="green"/>
        </w:rPr>
        <w:t>branches</w:t>
      </w:r>
      <w:r w:rsidRPr="00AC738F">
        <w:t>—or the military itself—</w:t>
      </w:r>
      <w:r w:rsidRPr="004F521E">
        <w:rPr>
          <w:rStyle w:val="StyleBoldUnderline"/>
          <w:highlight w:val="green"/>
        </w:rPr>
        <w:t>have superior expertise</w:t>
      </w:r>
      <w:r w:rsidRPr="00AC738F">
        <w:rPr>
          <w:rStyle w:val="StyleBoldUnderline"/>
        </w:rPr>
        <w:t xml:space="preserve"> in military matters</w:t>
      </w:r>
      <w:r w:rsidRPr="00AC738F">
        <w:t xml:space="preserve">. </w:t>
      </w:r>
      <w:r w:rsidRPr="00AC738F">
        <w:rPr>
          <w:rStyle w:val="StyleBoldUnderline"/>
        </w:rPr>
        <w:t>That may be true in some situations</w:t>
      </w:r>
      <w:r w:rsidRPr="00AC738F">
        <w:t xml:space="preserve">. </w:t>
      </w:r>
      <w:r w:rsidRPr="00AC738F">
        <w:rPr>
          <w:rStyle w:val="StyleBoldUnderline"/>
        </w:rPr>
        <w:t>I am not sure,</w:t>
      </w:r>
      <w:r w:rsidRPr="00AC738F">
        <w:t xml:space="preserve"> for example, </w:t>
      </w:r>
      <w:r w:rsidRPr="00AC738F">
        <w:rPr>
          <w:rStyle w:val="StyleBoldUnderline"/>
        </w:rPr>
        <w:t>the Supreme Court would have been the best crowd to organize the invasion of Normandy</w:t>
      </w:r>
      <w:r w:rsidRPr="00AC738F">
        <w:t xml:space="preserve">. </w:t>
      </w:r>
      <w:r w:rsidRPr="004F521E">
        <w:rPr>
          <w:rStyle w:val="StyleBoldUnderline"/>
          <w:highlight w:val="green"/>
        </w:rPr>
        <w:t xml:space="preserve">But what we now have is an increasingly </w:t>
      </w:r>
      <w:r w:rsidRPr="004F521E">
        <w:rPr>
          <w:rStyle w:val="Emphasis"/>
          <w:highlight w:val="green"/>
        </w:rPr>
        <w:t>irrational deference</w:t>
      </w:r>
      <w:r w:rsidRPr="00AC738F">
        <w:t xml:space="preserve">.7 Consider three cases: a. In </w:t>
      </w:r>
      <w:proofErr w:type="spellStart"/>
      <w:r w:rsidRPr="00AC738F">
        <w:t>Korematsu</w:t>
      </w:r>
      <w:proofErr w:type="spellEnd"/>
      <w:r w:rsidRPr="00AC738F">
        <w:t xml:space="preserve"> v. United States</w:t>
      </w:r>
      <w:proofErr w:type="gramStart"/>
      <w:r w:rsidRPr="00AC738F">
        <w:t>,8</w:t>
      </w:r>
      <w:proofErr w:type="gramEnd"/>
      <w:r w:rsidRPr="00AC738F">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AC738F">
        <w:t>Korematsu</w:t>
      </w:r>
      <w:proofErr w:type="spellEnd"/>
      <w:r w:rsidRPr="00AC738F">
        <w:t xml:space="preserve"> would seem to argue strongly for military justifications to have to be based upon better, more reliable information than was offered there. b. In the 1981 case of </w:t>
      </w:r>
      <w:proofErr w:type="spellStart"/>
      <w:r w:rsidRPr="00AC738F">
        <w:t>Rostker</w:t>
      </w:r>
      <w:proofErr w:type="spellEnd"/>
      <w:r w:rsidRPr="00AC738F">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4F521E">
        <w:rPr>
          <w:rStyle w:val="StyleBoldUnderline"/>
          <w:highlight w:val="green"/>
        </w:rPr>
        <w:t xml:space="preserve">in </w:t>
      </w:r>
      <w:proofErr w:type="spellStart"/>
      <w:r w:rsidRPr="004F521E">
        <w:rPr>
          <w:rStyle w:val="StyleBoldUnderline"/>
          <w:highlight w:val="green"/>
        </w:rPr>
        <w:t>Hamdi</w:t>
      </w:r>
      <w:proofErr w:type="spellEnd"/>
      <w:r w:rsidRPr="004F521E">
        <w:rPr>
          <w:rStyle w:val="StyleBoldUnderline"/>
          <w:highlight w:val="green"/>
        </w:rPr>
        <w:t xml:space="preserve"> v. Rumsfeld</w:t>
      </w:r>
      <w:proofErr w:type="gramStart"/>
      <w:r w:rsidRPr="00AC738F">
        <w:t>,11</w:t>
      </w:r>
      <w:proofErr w:type="gramEnd"/>
      <w:r w:rsidRPr="00AC738F">
        <w:t xml:space="preserve"> </w:t>
      </w:r>
      <w:r w:rsidRPr="004F521E">
        <w:rPr>
          <w:rStyle w:val="StyleBoldUnderline"/>
          <w:highlight w:val="green"/>
        </w:rPr>
        <w:t>the Fourth Circuit held</w:t>
      </w:r>
      <w:r w:rsidRPr="001A271B">
        <w:rPr>
          <w:rStyle w:val="StyleBoldUnderline"/>
        </w:rPr>
        <w:t xml:space="preserve"> that </w:t>
      </w:r>
      <w:r w:rsidRPr="004F521E">
        <w:rPr>
          <w:rStyle w:val="StyleBoldUnderline"/>
          <w:highlight w:val="green"/>
        </w:rPr>
        <w:t xml:space="preserve">a U.S. citizen </w:t>
      </w:r>
      <w:r w:rsidRPr="001A271B">
        <w:rPr>
          <w:rStyle w:val="StyleBoldUnderline"/>
        </w:rPr>
        <w:t xml:space="preserve">who had been </w:t>
      </w:r>
      <w:r w:rsidRPr="004F521E">
        <w:rPr>
          <w:rStyle w:val="StyleBoldUnderline"/>
          <w:highlight w:val="green"/>
        </w:rPr>
        <w:t>designated an “enemy combatant</w:t>
      </w:r>
      <w:r w:rsidRPr="00AC738F">
        <w:t xml:space="preserve">”12 </w:t>
      </w:r>
      <w:r w:rsidRPr="001A271B">
        <w:rPr>
          <w:rStyle w:val="StyleBoldUnderline"/>
        </w:rPr>
        <w:t xml:space="preserve">could </w:t>
      </w:r>
      <w:r w:rsidRPr="004F521E">
        <w:rPr>
          <w:rStyle w:val="StyleBoldUnderline"/>
          <w:highlight w:val="green"/>
        </w:rPr>
        <w:t xml:space="preserve">be </w:t>
      </w:r>
      <w:r w:rsidRPr="004F521E">
        <w:rPr>
          <w:rStyle w:val="Emphasis"/>
          <w:highlight w:val="green"/>
        </w:rPr>
        <w:t>detained indefinitely</w:t>
      </w:r>
      <w:r w:rsidRPr="001A271B">
        <w:rPr>
          <w:rStyle w:val="StyleBoldUnderline"/>
        </w:rPr>
        <w:t xml:space="preserve"> without access to counse</w:t>
      </w:r>
      <w:r w:rsidRPr="00AC738F">
        <w:t xml:space="preserve">l. In this case, however, </w:t>
      </w:r>
      <w:r w:rsidRPr="001A271B">
        <w:t>not only is there no declared war,</w:t>
      </w:r>
      <w:r w:rsidRPr="00AC738F">
        <w:t xml:space="preserve">13 but also, the only evidence regarding Mr. </w:t>
      </w:r>
      <w:proofErr w:type="spellStart"/>
      <w:r w:rsidRPr="00AC738F">
        <w:t>Hamdi</w:t>
      </w:r>
      <w:proofErr w:type="spellEnd"/>
      <w:r w:rsidRPr="00AC738F">
        <w:t xml:space="preserve"> was a two-page affidavit by a Defense Department underling, Mr. </w:t>
      </w:r>
      <w:proofErr w:type="spellStart"/>
      <w:r w:rsidRPr="00AC738F">
        <w:t>Mobbs</w:t>
      </w:r>
      <w:proofErr w:type="spellEnd"/>
      <w:r w:rsidRPr="00AC738F">
        <w:t xml:space="preserve">. </w:t>
      </w:r>
      <w:proofErr w:type="spellStart"/>
      <w:r w:rsidRPr="00AC738F">
        <w:t>Mobbs</w:t>
      </w:r>
      <w:proofErr w:type="spellEnd"/>
      <w:r w:rsidRPr="00AC738F">
        <w:t xml:space="preserve"> stated that Mr. </w:t>
      </w:r>
      <w:proofErr w:type="spellStart"/>
      <w:r w:rsidRPr="00AC738F">
        <w:t>Hamdi</w:t>
      </w:r>
      <w:proofErr w:type="spellEnd"/>
      <w:r w:rsidRPr="00AC738F">
        <w:t xml:space="preserve"> was captured in Afghanistan, and had been affiliated with a Taliban military unit. The government would not disclose the criteria for the “enemy combatant” designation, the statements of Mr. </w:t>
      </w:r>
      <w:proofErr w:type="spellStart"/>
      <w:r w:rsidRPr="00AC738F">
        <w:t>Hamdi</w:t>
      </w:r>
      <w:proofErr w:type="spellEnd"/>
      <w:r w:rsidRPr="00AC738F">
        <w:t xml:space="preserve"> that allegedly satisfied those criteria, nor any other bases for the conclusion of Taliban “affiliation.”14 And that is as good as the evidence for life imprisonment without trial has to be. </w:t>
      </w:r>
      <w:r w:rsidRPr="004F521E">
        <w:rPr>
          <w:rStyle w:val="StyleBoldUnderline"/>
          <w:highlight w:val="green"/>
        </w:rPr>
        <w:t xml:space="preserve">Deference to the military has become </w:t>
      </w:r>
      <w:r w:rsidRPr="004F521E">
        <w:rPr>
          <w:rStyle w:val="Emphasis"/>
          <w:highlight w:val="green"/>
        </w:rPr>
        <w:t>abdication</w:t>
      </w:r>
      <w:r w:rsidRPr="00AC738F">
        <w:t xml:space="preserve">. In other words, </w:t>
      </w:r>
      <w:r w:rsidRPr="004F521E">
        <w:rPr>
          <w:rStyle w:val="StyleBoldUnderline"/>
          <w:highlight w:val="green"/>
        </w:rPr>
        <w:t xml:space="preserve">what we presently have is </w:t>
      </w:r>
      <w:r w:rsidRPr="004F521E">
        <w:rPr>
          <w:rStyle w:val="Emphasis"/>
          <w:highlight w:val="green"/>
        </w:rPr>
        <w:t>not</w:t>
      </w:r>
      <w:r w:rsidRPr="001A271B">
        <w:rPr>
          <w:rStyle w:val="Emphasis"/>
        </w:rPr>
        <w:t xml:space="preserve"> </w:t>
      </w:r>
      <w:r w:rsidRPr="001A271B">
        <w:rPr>
          <w:rStyle w:val="StyleBoldUnderline"/>
        </w:rPr>
        <w:t xml:space="preserve">civilian </w:t>
      </w:r>
      <w:r w:rsidRPr="004F521E">
        <w:rPr>
          <w:rStyle w:val="StyleBoldUnderline"/>
          <w:highlight w:val="green"/>
        </w:rPr>
        <w:t>government under military control, but</w:t>
      </w:r>
      <w:r w:rsidRPr="001A271B">
        <w:rPr>
          <w:rStyle w:val="StyleBoldUnderline"/>
        </w:rPr>
        <w:t xml:space="preserve"> something </w:t>
      </w:r>
      <w:r w:rsidRPr="004F521E">
        <w:rPr>
          <w:rStyle w:val="Emphasis"/>
          <w:highlight w:val="green"/>
        </w:rPr>
        <w:t>potentially worse</w:t>
      </w:r>
      <w:r w:rsidRPr="004F521E">
        <w:rPr>
          <w:rStyle w:val="StyleBoldUnderline"/>
          <w:highlight w:val="green"/>
        </w:rPr>
        <w:t xml:space="preserve">, a </w:t>
      </w:r>
      <w:r w:rsidRPr="004F521E">
        <w:rPr>
          <w:rStyle w:val="Emphasis"/>
          <w:highlight w:val="green"/>
        </w:rPr>
        <w:t>civilian government ignoring military advice</w:t>
      </w:r>
      <w:proofErr w:type="gramStart"/>
      <w:r w:rsidRPr="00AC738F">
        <w:t>,15</w:t>
      </w:r>
      <w:proofErr w:type="gramEnd"/>
      <w:r w:rsidRPr="00AC738F">
        <w:t xml:space="preserve"> </w:t>
      </w:r>
      <w:r w:rsidRPr="004F521E">
        <w:rPr>
          <w:rStyle w:val="StyleBoldUnderline"/>
          <w:highlight w:val="green"/>
        </w:rPr>
        <w:t xml:space="preserve">but using the </w:t>
      </w:r>
      <w:r w:rsidRPr="004F521E">
        <w:rPr>
          <w:rStyle w:val="Emphasis"/>
          <w:highlight w:val="green"/>
        </w:rPr>
        <w:t>legal doctrine of military deference</w:t>
      </w:r>
      <w:r w:rsidRPr="004F521E">
        <w:rPr>
          <w:rStyle w:val="StyleBoldUnderline"/>
          <w:highlight w:val="green"/>
        </w:rPr>
        <w:t xml:space="preserve"> for its own </w:t>
      </w:r>
      <w:r w:rsidRPr="004F521E">
        <w:rPr>
          <w:rStyle w:val="Emphasis"/>
          <w:highlight w:val="green"/>
        </w:rPr>
        <w:t>imperialist ends</w:t>
      </w:r>
      <w:r w:rsidRPr="00AC738F">
        <w:t xml:space="preserve">. Third, </w:t>
      </w:r>
      <w:r w:rsidRPr="004F521E">
        <w:rPr>
          <w:rStyle w:val="StyleBoldUnderline"/>
          <w:highlight w:val="green"/>
        </w:rPr>
        <w:t xml:space="preserve">the gigantic </w:t>
      </w:r>
      <w:r w:rsidRPr="001A271B">
        <w:rPr>
          <w:rStyle w:val="StyleBoldUnderline"/>
        </w:rPr>
        <w:t xml:space="preserve">military establishment and permanent </w:t>
      </w:r>
      <w:r w:rsidRPr="004F521E">
        <w:rPr>
          <w:rStyle w:val="StyleBoldUnderline"/>
          <w:highlight w:val="green"/>
        </w:rPr>
        <w:t>arms industry are</w:t>
      </w:r>
      <w:r w:rsidRPr="001A271B">
        <w:rPr>
          <w:rStyle w:val="StyleBoldUnderline"/>
        </w:rPr>
        <w:t xml:space="preserve"> now </w:t>
      </w:r>
      <w:r w:rsidRPr="004F521E">
        <w:rPr>
          <w:rStyle w:val="StyleBoldUnderline"/>
          <w:highlight w:val="green"/>
        </w:rPr>
        <w:t>in the business of justifying their</w:t>
      </w:r>
      <w:r w:rsidRPr="001A271B">
        <w:rPr>
          <w:rStyle w:val="StyleBoldUnderline"/>
        </w:rPr>
        <w:t xml:space="preserve"> continued </w:t>
      </w:r>
      <w:r w:rsidRPr="004F521E">
        <w:rPr>
          <w:rStyle w:val="StyleBoldUnderline"/>
          <w:highlight w:val="green"/>
        </w:rPr>
        <w:t>existences</w:t>
      </w:r>
      <w:r w:rsidRPr="004F521E">
        <w:rPr>
          <w:highlight w:val="green"/>
        </w:rPr>
        <w:t>.</w:t>
      </w:r>
      <w:r w:rsidRPr="00AC738F">
        <w:t xml:space="preserve"> </w:t>
      </w:r>
      <w:r w:rsidRPr="001A271B">
        <w:rPr>
          <w:rStyle w:val="StyleBoldUnderline"/>
        </w:rPr>
        <w:t xml:space="preserve">This justification is done primarily, as you know, </w:t>
      </w:r>
      <w:r w:rsidRPr="004F521E">
        <w:rPr>
          <w:rStyle w:val="StyleBoldUnderline"/>
          <w:highlight w:val="green"/>
        </w:rPr>
        <w:t>by retooling for post-Cold War enemies</w:t>
      </w:r>
      <w:r w:rsidRPr="00AC738F">
        <w:t>—the so-called “rogue states”—</w:t>
      </w:r>
      <w:r w:rsidRPr="004F521E">
        <w:rPr>
          <w:rStyle w:val="StyleBoldUnderline"/>
          <w:highlight w:val="green"/>
        </w:rPr>
        <w:t>while at the same time creating new ones,</w:t>
      </w:r>
      <w:r w:rsidRPr="00AC738F">
        <w:t xml:space="preserve"> for example </w:t>
      </w:r>
      <w:r w:rsidRPr="004F521E">
        <w:rPr>
          <w:rStyle w:val="StyleBoldUnderline"/>
          <w:highlight w:val="green"/>
        </w:rPr>
        <w:t xml:space="preserve">by arming </w:t>
      </w:r>
      <w:r w:rsidRPr="004F521E">
        <w:rPr>
          <w:rStyle w:val="Emphasis"/>
          <w:highlight w:val="green"/>
        </w:rPr>
        <w:t>corrupt regimes</w:t>
      </w:r>
      <w:r w:rsidRPr="00AC738F">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t>
      </w:r>
      <w:r w:rsidRPr="00AC738F">
        <w:lastRenderedPageBreak/>
        <w:t xml:space="preserve">Why not, she asked, “just show them the receipts?” Fourth, </w:t>
      </w:r>
      <w:r w:rsidRPr="004F521E">
        <w:rPr>
          <w:highlight w:val="green"/>
        </w:rPr>
        <w:t xml:space="preserve">we </w:t>
      </w:r>
      <w:r w:rsidRPr="004F521E">
        <w:rPr>
          <w:rStyle w:val="StyleBoldUnderline"/>
          <w:highlight w:val="green"/>
        </w:rPr>
        <w:t>have seen the exercise of</w:t>
      </w:r>
      <w:r w:rsidRPr="001A271B">
        <w:rPr>
          <w:rStyle w:val="StyleBoldUnderline"/>
        </w:rPr>
        <w:t xml:space="preserve"> extraordinary </w:t>
      </w:r>
      <w:r w:rsidRPr="004F521E">
        <w:rPr>
          <w:rStyle w:val="StyleBoldUnderline"/>
          <w:highlight w:val="green"/>
        </w:rPr>
        <w:t xml:space="preserve">influence by </w:t>
      </w:r>
      <w:r w:rsidRPr="004F521E">
        <w:rPr>
          <w:rStyle w:val="Emphasis"/>
          <w:highlight w:val="green"/>
        </w:rPr>
        <w:t>arms makers</w:t>
      </w:r>
      <w:r w:rsidRPr="004F521E">
        <w:rPr>
          <w:rStyle w:val="StyleBoldUnderline"/>
          <w:highlight w:val="green"/>
        </w:rPr>
        <w:t xml:space="preserve"> on</w:t>
      </w:r>
      <w:r w:rsidRPr="001A271B">
        <w:rPr>
          <w:rStyle w:val="StyleBoldUnderline"/>
        </w:rPr>
        <w:t xml:space="preserve"> both </w:t>
      </w:r>
      <w:r w:rsidRPr="004F521E">
        <w:rPr>
          <w:rStyle w:val="Emphasis"/>
          <w:highlight w:val="green"/>
        </w:rPr>
        <w:t>domestic and foreign policy</w:t>
      </w:r>
      <w:r w:rsidRPr="00AC738F">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AC738F">
        <w:t xml:space="preserve">!18 And, </w:t>
      </w:r>
      <w:r w:rsidRPr="001A271B">
        <w:rPr>
          <w:rStyle w:val="StyleBoldUnderline"/>
        </w:rPr>
        <w:t>just when we thought we had survived the nuclear arms race nightmare, the United States has undertaken to design new kinds of nuclear weapons</w:t>
      </w:r>
      <w:r w:rsidRPr="00AC738F">
        <w:t xml:space="preserve">,19 even </w:t>
      </w:r>
      <w:r w:rsidRPr="001A271B">
        <w:rPr>
          <w:rStyle w:val="StyleBoldUnderline"/>
        </w:rPr>
        <w:t>when those designs have little military value</w:t>
      </w:r>
      <w:r w:rsidRPr="00AC738F">
        <w:t>.20 Overseas</w:t>
      </w:r>
      <w:r w:rsidRPr="004F521E">
        <w:rPr>
          <w:highlight w:val="green"/>
        </w:rPr>
        <w:t xml:space="preserve">, </w:t>
      </w:r>
      <w:r w:rsidRPr="004F521E">
        <w:rPr>
          <w:rStyle w:val="StyleBoldUnderline"/>
          <w:highlight w:val="green"/>
        </w:rPr>
        <w:t>limitations on arms sales are being repealed, and arms markets</w:t>
      </w:r>
      <w:r w:rsidRPr="001A271B">
        <w:rPr>
          <w:rStyle w:val="StyleBoldUnderline"/>
        </w:rPr>
        <w:t xml:space="preserve"> that should not exist </w:t>
      </w:r>
      <w:r w:rsidRPr="004F521E">
        <w:rPr>
          <w:rStyle w:val="StyleBoldUnderline"/>
          <w:highlight w:val="green"/>
        </w:rPr>
        <w:t>are being constantly expanded21</w:t>
      </w:r>
      <w:r w:rsidRPr="00AC738F">
        <w:t xml:space="preserve"> for the sake of dumping inventory, even if those weapons are eventually used for “rogue” purposes by rogue states</w:t>
      </w:r>
      <w:r w:rsidRPr="001A271B">
        <w:rPr>
          <w:rStyle w:val="StyleBoldUnderline"/>
        </w:rPr>
        <w:t xml:space="preserve">. </w:t>
      </w:r>
      <w:r w:rsidRPr="004F521E">
        <w:rPr>
          <w:rStyle w:val="StyleBoldUnderline"/>
          <w:highlight w:val="green"/>
        </w:rPr>
        <w:t xml:space="preserve">This system </w:t>
      </w:r>
      <w:r w:rsidRPr="004F521E">
        <w:rPr>
          <w:rStyle w:val="Emphasis"/>
          <w:highlight w:val="green"/>
        </w:rPr>
        <w:t>skews security considerations</w:t>
      </w:r>
      <w:r w:rsidRPr="004F521E">
        <w:rPr>
          <w:rStyle w:val="StyleBoldUnderline"/>
          <w:highlight w:val="green"/>
        </w:rPr>
        <w:t xml:space="preserve">, and </w:t>
      </w:r>
      <w:r w:rsidRPr="004F521E">
        <w:rPr>
          <w:rStyle w:val="Emphasis"/>
          <w:highlight w:val="green"/>
        </w:rPr>
        <w:t>militarizes foreign policy</w:t>
      </w:r>
      <w:r w:rsidRPr="001A271B">
        <w:rPr>
          <w:rStyle w:val="Emphasis"/>
        </w:rPr>
        <w:t>.</w:t>
      </w:r>
      <w:r w:rsidRPr="00AC738F">
        <w:t xml:space="preserve"> Force has to be the preferred option because other conduits of policy are not sufficiently well-funded. Plus, those </w:t>
      </w:r>
      <w:r w:rsidRPr="004F521E">
        <w:rPr>
          <w:rStyle w:val="StyleBoldUnderline"/>
          <w:highlight w:val="green"/>
        </w:rPr>
        <w:t>stockpiled weapons have got to be</w:t>
      </w:r>
      <w:r w:rsidRPr="001A271B">
        <w:rPr>
          <w:rStyle w:val="StyleBoldUnderline"/>
        </w:rPr>
        <w:t xml:space="preserve"> used or </w:t>
      </w:r>
      <w:r w:rsidRPr="004F521E">
        <w:rPr>
          <w:rStyle w:val="StyleBoldUnderline"/>
          <w:highlight w:val="green"/>
        </w:rPr>
        <w:t xml:space="preserve">sold so that we can </w:t>
      </w:r>
      <w:r w:rsidRPr="004F521E">
        <w:rPr>
          <w:rStyle w:val="Emphasis"/>
          <w:highlight w:val="green"/>
        </w:rPr>
        <w:t>build more</w:t>
      </w:r>
      <w:r w:rsidRPr="00AC738F">
        <w:t xml:space="preserve">. Fifth, enlarging upon this in a document entitled The National Security Policy of the United States, </w:t>
      </w:r>
      <w:r w:rsidRPr="001A271B">
        <w:rPr>
          <w:rStyle w:val="StyleBoldUnderline"/>
        </w:rPr>
        <w:t>we were treated last September to “the Bush doctrine,” which for the first time in U.S. history declares a preemptive strike policy.</w:t>
      </w:r>
      <w:r w:rsidRPr="00AC738F">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1A271B">
        <w:rPr>
          <w:rStyle w:val="StyleBoldUnderline"/>
        </w:rPr>
        <w:t>when the hunch hits, it is the official policy of this country to deploy the military</w:t>
      </w:r>
      <w:r w:rsidRPr="00AC738F">
        <w:t xml:space="preserve">.23 </w:t>
      </w:r>
      <w:proofErr w:type="gramStart"/>
      <w:r w:rsidRPr="004F521E">
        <w:rPr>
          <w:rStyle w:val="StyleBoldUnderline"/>
          <w:highlight w:val="green"/>
        </w:rPr>
        <w:t>All</w:t>
      </w:r>
      <w:proofErr w:type="gramEnd"/>
      <w:r w:rsidRPr="004F521E">
        <w:rPr>
          <w:rStyle w:val="StyleBoldUnderline"/>
          <w:highlight w:val="green"/>
        </w:rPr>
        <w:t xml:space="preserve"> options—</w:t>
      </w:r>
      <w:r w:rsidRPr="004F521E">
        <w:rPr>
          <w:rStyle w:val="Emphasis"/>
          <w:highlight w:val="green"/>
        </w:rPr>
        <w:t>including the use of nuclear weapons</w:t>
      </w:r>
      <w:r w:rsidRPr="004F521E">
        <w:rPr>
          <w:rStyle w:val="StyleBoldUnderline"/>
          <w:highlight w:val="green"/>
        </w:rPr>
        <w:t xml:space="preserve">—are </w:t>
      </w:r>
      <w:r w:rsidRPr="004F521E">
        <w:rPr>
          <w:rStyle w:val="Emphasis"/>
          <w:highlight w:val="green"/>
        </w:rPr>
        <w:t>always on the table</w:t>
      </w:r>
      <w:r w:rsidRPr="00AC738F">
        <w:t>.</w:t>
      </w:r>
    </w:p>
    <w:p w:rsidR="00F52E1B" w:rsidRDefault="00F52E1B" w:rsidP="00F52E1B"/>
    <w:p w:rsidR="00F52E1B" w:rsidRDefault="00F52E1B" w:rsidP="00F52E1B">
      <w:pPr>
        <w:pStyle w:val="Heading4"/>
      </w:pPr>
      <w:r>
        <w:t>Presidential adventurism causes nuclear war</w:t>
      </w:r>
    </w:p>
    <w:p w:rsidR="00F52E1B" w:rsidRPr="003E5233" w:rsidRDefault="00F52E1B" w:rsidP="00F52E1B">
      <w:r w:rsidRPr="00E95CF7">
        <w:rPr>
          <w:rStyle w:val="StyleStyleBold12pt"/>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7" w:history="1">
        <w:r>
          <w:rPr>
            <w:rStyle w:val="Hyperlink"/>
          </w:rPr>
          <w:t>http://www.wsws.org/en/articles/2013/04/05/pers-a05.html</w:t>
        </w:r>
      </w:hyperlink>
      <w:r>
        <w:t>]</w:t>
      </w:r>
    </w:p>
    <w:p w:rsidR="00F52E1B" w:rsidRPr="00A33D90" w:rsidRDefault="00F52E1B" w:rsidP="00F52E1B">
      <w:pPr>
        <w:rPr>
          <w:sz w:val="16"/>
        </w:rPr>
      </w:pPr>
      <w:r w:rsidRPr="00B4653B">
        <w:rPr>
          <w:sz w:val="16"/>
        </w:rPr>
        <w:t xml:space="preserve">The </w:t>
      </w:r>
      <w:r w:rsidRPr="004F521E">
        <w:rPr>
          <w:highlight w:val="green"/>
          <w:u w:val="single"/>
        </w:rPr>
        <w:t>Obama</w:t>
      </w:r>
      <w:r w:rsidRPr="00B4653B">
        <w:rPr>
          <w:sz w:val="16"/>
        </w:rPr>
        <w:t xml:space="preserve"> administration </w:t>
      </w:r>
      <w:r w:rsidRPr="004F521E">
        <w:rPr>
          <w:highlight w:val="green"/>
          <w:u w:val="single"/>
        </w:rPr>
        <w:t xml:space="preserve">has engaged in </w:t>
      </w:r>
      <w:r w:rsidRPr="004F521E">
        <w:rPr>
          <w:rStyle w:val="Emphasis"/>
          <w:highlight w:val="green"/>
        </w:rPr>
        <w:t>reckless provocations</w:t>
      </w:r>
      <w:r w:rsidRPr="00B4653B">
        <w:rPr>
          <w:u w:val="single"/>
        </w:rPr>
        <w:t xml:space="preserve"> against North Korea</w:t>
      </w:r>
      <w:r w:rsidRPr="00B4653B">
        <w:rPr>
          <w:sz w:val="16"/>
        </w:rPr>
        <w:t xml:space="preserve"> over the past month, </w:t>
      </w:r>
      <w:r w:rsidRPr="004F521E">
        <w:rPr>
          <w:highlight w:val="green"/>
          <w:u w:val="single"/>
        </w:rPr>
        <w:t>inflaming tensions in</w:t>
      </w:r>
      <w:r w:rsidRPr="00B4653B">
        <w:rPr>
          <w:u w:val="single"/>
        </w:rPr>
        <w:t xml:space="preserve"> North East </w:t>
      </w:r>
      <w:r w:rsidRPr="004F521E">
        <w:rPr>
          <w:highlight w:val="green"/>
          <w:u w:val="single"/>
        </w:rPr>
        <w:t xml:space="preserve">Asia and </w:t>
      </w:r>
      <w:r w:rsidRPr="004F521E">
        <w:rPr>
          <w:rStyle w:val="Emphasis"/>
          <w:highlight w:val="green"/>
        </w:rPr>
        <w:t>heightening the risks of war</w:t>
      </w:r>
      <w:r w:rsidRPr="00B4653B">
        <w:rPr>
          <w:sz w:val="16"/>
        </w:rPr>
        <w:t xml:space="preserve">. Its campaign has been accompanied by the relentless </w:t>
      </w:r>
      <w:proofErr w:type="spellStart"/>
      <w:r w:rsidRPr="00B4653B">
        <w:rPr>
          <w:sz w:val="16"/>
        </w:rPr>
        <w:t>demonising</w:t>
      </w:r>
      <w:proofErr w:type="spellEnd"/>
      <w:r w:rsidRPr="00B4653B">
        <w:rPr>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E95CF7">
        <w:rPr>
          <w:sz w:val="16"/>
        </w:rPr>
        <w:t>¶</w:t>
      </w:r>
      <w:r w:rsidRPr="00B4653B">
        <w:rPr>
          <w:sz w:val="16"/>
        </w:rPr>
        <w:t xml:space="preserve"> </w:t>
      </w:r>
      <w:proofErr w:type="gramStart"/>
      <w:r w:rsidRPr="00B4653B">
        <w:rPr>
          <w:sz w:val="16"/>
        </w:rPr>
        <w:t>There</w:t>
      </w:r>
      <w:proofErr w:type="gramEnd"/>
      <w:r w:rsidRPr="00B4653B">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E95CF7">
        <w:rPr>
          <w:sz w:val="16"/>
        </w:rPr>
        <w:t>¶</w:t>
      </w:r>
      <w:r w:rsidRPr="00B4653B">
        <w:rPr>
          <w:sz w:val="16"/>
        </w:rPr>
        <w:t xml:space="preserve"> According to CNN, the “playbook” was drawn up by former </w:t>
      </w:r>
      <w:proofErr w:type="spellStart"/>
      <w:r w:rsidRPr="00B4653B">
        <w:rPr>
          <w:sz w:val="16"/>
        </w:rPr>
        <w:t>defence</w:t>
      </w:r>
      <w:proofErr w:type="spellEnd"/>
      <w:r w:rsidRPr="00B4653B">
        <w:rPr>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E95CF7">
        <w:rPr>
          <w:sz w:val="16"/>
        </w:rPr>
        <w:t>¶</w:t>
      </w:r>
      <w:r w:rsidRPr="00B4653B">
        <w:rPr>
          <w:sz w:val="16"/>
        </w:rPr>
        <w:t xml:space="preserve"> However, having deliberately ignited one of the most dangerous flashpoints in Asia, </w:t>
      </w:r>
      <w:r w:rsidRPr="00B4653B">
        <w:rPr>
          <w:u w:val="single"/>
        </w:rPr>
        <w:t>there are no signs that</w:t>
      </w:r>
      <w:r w:rsidRPr="00B4653B">
        <w:rPr>
          <w:sz w:val="16"/>
        </w:rPr>
        <w:t xml:space="preserve"> the </w:t>
      </w:r>
      <w:r w:rsidRPr="00B4653B">
        <w:rPr>
          <w:u w:val="single"/>
        </w:rPr>
        <w:t>Obama</w:t>
      </w:r>
      <w:r w:rsidRPr="00B4653B">
        <w:rPr>
          <w:sz w:val="16"/>
        </w:rPr>
        <w:t xml:space="preserve"> administration </w:t>
      </w:r>
      <w:r w:rsidRPr="00B4653B">
        <w:rPr>
          <w:u w:val="single"/>
        </w:rPr>
        <w:t>is backing off</w:t>
      </w:r>
      <w:r w:rsidRPr="00B4653B">
        <w:rPr>
          <w:sz w:val="16"/>
        </w:rPr>
        <w:t xml:space="preserve">. Indeed, on Wednesday, </w:t>
      </w:r>
      <w:proofErr w:type="spellStart"/>
      <w:r w:rsidRPr="00B4653B">
        <w:rPr>
          <w:sz w:val="16"/>
        </w:rPr>
        <w:t>Defence</w:t>
      </w:r>
      <w:proofErr w:type="spellEnd"/>
      <w:r w:rsidRPr="00B4653B">
        <w:rPr>
          <w:sz w:val="16"/>
        </w:rPr>
        <w:t xml:space="preserve"> Secretary Hagel </w:t>
      </w:r>
      <w:proofErr w:type="spellStart"/>
      <w:r w:rsidRPr="00B4653B">
        <w:rPr>
          <w:sz w:val="16"/>
        </w:rPr>
        <w:t>emphasised</w:t>
      </w:r>
      <w:proofErr w:type="spellEnd"/>
      <w:r w:rsidRPr="00B4653B">
        <w:rPr>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E95CF7">
        <w:rPr>
          <w:sz w:val="16"/>
        </w:rPr>
        <w:t>¶</w:t>
      </w:r>
      <w:r w:rsidRPr="00B4653B">
        <w:rPr>
          <w:sz w:val="16"/>
        </w:rPr>
        <w:t xml:space="preserve"> </w:t>
      </w:r>
      <w:proofErr w:type="gramStart"/>
      <w:r w:rsidRPr="00B4653B">
        <w:rPr>
          <w:sz w:val="16"/>
        </w:rPr>
        <w:t>The</w:t>
      </w:r>
      <w:proofErr w:type="gramEnd"/>
      <w:r w:rsidRPr="00B4653B">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B4653B">
        <w:rPr>
          <w:sz w:val="16"/>
        </w:rPr>
        <w:t>labour</w:t>
      </w:r>
      <w:proofErr w:type="spellEnd"/>
      <w:r w:rsidRPr="00B4653B">
        <w:rPr>
          <w:sz w:val="16"/>
        </w:rPr>
        <w:t xml:space="preserve"> platform for global corporations.</w:t>
      </w:r>
      <w:r w:rsidRPr="00E95CF7">
        <w:rPr>
          <w:sz w:val="16"/>
        </w:rPr>
        <w:t>¶</w:t>
      </w:r>
      <w:r w:rsidRPr="00B4653B">
        <w:rPr>
          <w:sz w:val="16"/>
        </w:rPr>
        <w:t xml:space="preserve"> As the present standoff shows, Pyongyang’s acquisition of a few crude nuclear weapons has in no way enhanced its </w:t>
      </w:r>
      <w:proofErr w:type="spellStart"/>
      <w:r w:rsidRPr="00B4653B">
        <w:rPr>
          <w:sz w:val="16"/>
        </w:rPr>
        <w:t>defence</w:t>
      </w:r>
      <w:proofErr w:type="spellEnd"/>
      <w:r w:rsidRPr="00B4653B">
        <w:rPr>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E95CF7">
        <w:rPr>
          <w:sz w:val="16"/>
        </w:rPr>
        <w:t>¶</w:t>
      </w:r>
      <w:r w:rsidRPr="00B4653B">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E95CF7">
        <w:rPr>
          <w:sz w:val="16"/>
        </w:rPr>
        <w:t>¶</w:t>
      </w:r>
      <w:r w:rsidRPr="00B4653B">
        <w:rPr>
          <w:sz w:val="16"/>
        </w:rPr>
        <w:t xml:space="preserve"> Commentators in the international media speculate endlessly on the reasons for the North Korean regime’s </w:t>
      </w:r>
      <w:proofErr w:type="spellStart"/>
      <w:r w:rsidRPr="00B4653B">
        <w:rPr>
          <w:sz w:val="16"/>
        </w:rPr>
        <w:t>behaviour</w:t>
      </w:r>
      <w:proofErr w:type="spellEnd"/>
      <w:r w:rsidRPr="00B4653B">
        <w:rPr>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E95CF7">
        <w:rPr>
          <w:sz w:val="16"/>
        </w:rPr>
        <w:t>¶</w:t>
      </w:r>
      <w:r w:rsidRPr="00B4653B">
        <w:rPr>
          <w:sz w:val="16"/>
        </w:rPr>
        <w:t xml:space="preserve"> Obama’s North Korea “playbook” is just one aspect of his so-called “pivot to Asia”—a comprehensive diplomatic, economic and military strategy aimed at ensuring </w:t>
      </w:r>
      <w:r w:rsidRPr="00B4653B">
        <w:rPr>
          <w:sz w:val="16"/>
        </w:rPr>
        <w:lastRenderedPageBreak/>
        <w:t xml:space="preserve">the continued US domination of Asia. </w:t>
      </w:r>
      <w:r w:rsidRPr="004F521E">
        <w:rPr>
          <w:highlight w:val="green"/>
          <w:u w:val="single"/>
        </w:rPr>
        <w:t>The US has stirred up flashpoints</w:t>
      </w:r>
      <w:r w:rsidRPr="00B4653B">
        <w:rPr>
          <w:u w:val="single"/>
        </w:rPr>
        <w:t xml:space="preserve"> throughout the region and </w:t>
      </w:r>
      <w:r w:rsidRPr="004F521E">
        <w:rPr>
          <w:highlight w:val="green"/>
          <w:u w:val="single"/>
        </w:rPr>
        <w:t>created new ones, such as the conflict</w:t>
      </w:r>
      <w:r w:rsidRPr="00B4653B">
        <w:rPr>
          <w:u w:val="single"/>
        </w:rPr>
        <w:t xml:space="preserve"> between Japan and China </w:t>
      </w:r>
      <w:r w:rsidRPr="004F521E">
        <w:rPr>
          <w:highlight w:val="green"/>
          <w:u w:val="single"/>
        </w:rPr>
        <w:t>over the</w:t>
      </w:r>
      <w:r w:rsidRPr="00B4653B">
        <w:rPr>
          <w:u w:val="single"/>
        </w:rPr>
        <w:t xml:space="preserve"> disputed </w:t>
      </w:r>
      <w:proofErr w:type="spellStart"/>
      <w:r w:rsidRPr="004F521E">
        <w:rPr>
          <w:highlight w:val="green"/>
          <w:u w:val="single"/>
        </w:rPr>
        <w:t>Senkaku</w:t>
      </w:r>
      <w:proofErr w:type="spellEnd"/>
      <w:r w:rsidRPr="00B4653B">
        <w:rPr>
          <w:u w:val="single"/>
        </w:rPr>
        <w:t>/</w:t>
      </w:r>
      <w:proofErr w:type="spellStart"/>
      <w:r w:rsidRPr="00B4653B">
        <w:rPr>
          <w:u w:val="single"/>
        </w:rPr>
        <w:t>Diaoyu</w:t>
      </w:r>
      <w:proofErr w:type="spellEnd"/>
      <w:r w:rsidRPr="00B4653B">
        <w:rPr>
          <w:u w:val="single"/>
        </w:rPr>
        <w:t xml:space="preserve"> </w:t>
      </w:r>
      <w:r w:rsidRPr="004F521E">
        <w:rPr>
          <w:highlight w:val="green"/>
          <w:u w:val="single"/>
        </w:rPr>
        <w:t>islands</w:t>
      </w:r>
      <w:r w:rsidRPr="00B4653B">
        <w:rPr>
          <w:sz w:val="16"/>
        </w:rPr>
        <w:t xml:space="preserve"> in the East China Sea. Obama’s chief target is not economically bankrupt North Korea, but its ally China, which Washington regards as a dangerous potential rival. Driven by the deepening global economic crisis, </w:t>
      </w:r>
      <w:r w:rsidRPr="00B4653B">
        <w:rPr>
          <w:u w:val="single"/>
        </w:rPr>
        <w:t>US imperialism is using its military might to assert its hegemony over Asia and the entire planet</w:t>
      </w:r>
      <w:r w:rsidRPr="00B4653B">
        <w:rPr>
          <w:sz w:val="16"/>
        </w:rPr>
        <w:t>.</w:t>
      </w:r>
      <w:r w:rsidRPr="00E95CF7">
        <w:rPr>
          <w:sz w:val="16"/>
        </w:rPr>
        <w:t>¶</w:t>
      </w:r>
      <w:r w:rsidRPr="00B4653B">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E95CF7">
        <w:rPr>
          <w:sz w:val="16"/>
        </w:rPr>
        <w:t>¶</w:t>
      </w:r>
      <w:r w:rsidRPr="00B4653B">
        <w:rPr>
          <w:sz w:val="16"/>
        </w:rPr>
        <w:t xml:space="preserve"> </w:t>
      </w:r>
      <w:proofErr w:type="gramStart"/>
      <w:r w:rsidRPr="00B4653B">
        <w:rPr>
          <w:u w:val="single"/>
        </w:rPr>
        <w:t>The</w:t>
      </w:r>
      <w:proofErr w:type="gramEnd"/>
      <w:r w:rsidRPr="00B4653B">
        <w:rPr>
          <w:u w:val="single"/>
        </w:rPr>
        <w:t xml:space="preserve"> </w:t>
      </w:r>
      <w:r w:rsidRPr="004F521E">
        <w:rPr>
          <w:highlight w:val="green"/>
          <w:u w:val="single"/>
        </w:rPr>
        <w:t>ratcheting-up of tensions</w:t>
      </w:r>
      <w:r w:rsidRPr="00B4653B">
        <w:rPr>
          <w:u w:val="single"/>
        </w:rPr>
        <w:t xml:space="preserve"> over North Korea </w:t>
      </w:r>
      <w:r w:rsidRPr="004F521E">
        <w:rPr>
          <w:highlight w:val="green"/>
          <w:u w:val="single"/>
        </w:rPr>
        <w:t>places enormous pressures on China</w:t>
      </w:r>
      <w:r w:rsidRPr="00B4653B">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E95CF7">
        <w:rPr>
          <w:sz w:val="16"/>
        </w:rPr>
        <w:t>¶</w:t>
      </w:r>
      <w:r w:rsidRPr="00B4653B">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4F521E">
        <w:rPr>
          <w:highlight w:val="green"/>
          <w:u w:val="single"/>
        </w:rPr>
        <w:t>its provocations</w:t>
      </w:r>
      <w:r w:rsidRPr="00B4653B">
        <w:rPr>
          <w:u w:val="single"/>
        </w:rPr>
        <w:t xml:space="preserve"> always </w:t>
      </w:r>
      <w:r w:rsidRPr="004F521E">
        <w:rPr>
          <w:highlight w:val="green"/>
          <w:u w:val="single"/>
        </w:rPr>
        <w:t>run the risk of escalating dangerously out of control</w:t>
      </w:r>
      <w:r w:rsidRPr="004F521E">
        <w:rPr>
          <w:sz w:val="16"/>
          <w:highlight w:val="green"/>
        </w:rPr>
        <w:t>.</w:t>
      </w:r>
      <w:r w:rsidRPr="00B4653B">
        <w:rPr>
          <w:sz w:val="16"/>
        </w:rPr>
        <w:t xml:space="preserve"> Undoubtedly, Obama’s “playbook” for war in Asia contains many more steps beyond the handful leaked to the media. </w:t>
      </w:r>
      <w:r w:rsidRPr="00B4653B">
        <w:rPr>
          <w:u w:val="single"/>
        </w:rPr>
        <w:t>The Pentagon plans for</w:t>
      </w:r>
      <w:r w:rsidRPr="00B4653B">
        <w:rPr>
          <w:sz w:val="16"/>
        </w:rPr>
        <w:t xml:space="preserve"> all eventualities, including the possibility that a Korean crisis could bring the US and China head to head </w:t>
      </w:r>
      <w:r w:rsidRPr="004F521E">
        <w:rPr>
          <w:rStyle w:val="StyleBoldUnderline"/>
          <w:highlight w:val="green"/>
        </w:rPr>
        <w:t>in a</w:t>
      </w:r>
      <w:r w:rsidRPr="00B4653B">
        <w:rPr>
          <w:sz w:val="16"/>
        </w:rPr>
        <w:t xml:space="preserve"> catastrophic </w:t>
      </w:r>
      <w:r w:rsidRPr="004F521E">
        <w:rPr>
          <w:rStyle w:val="Emphasis"/>
          <w:highlight w:val="green"/>
        </w:rPr>
        <w:t>nuclear conflict</w:t>
      </w:r>
      <w:r w:rsidRPr="00B4653B">
        <w:rPr>
          <w:sz w:val="16"/>
        </w:rPr>
        <w:t>.</w:t>
      </w:r>
    </w:p>
    <w:p w:rsidR="00F52E1B" w:rsidRPr="00DE7669" w:rsidRDefault="00F52E1B" w:rsidP="00F52E1B"/>
    <w:p w:rsidR="00F52E1B" w:rsidRDefault="00F52E1B" w:rsidP="00F52E1B">
      <w:pPr>
        <w:pStyle w:val="Heading4"/>
      </w:pPr>
      <w:r>
        <w:t>Arms sales increase the probability of regional conflict and leads to US-Russia-China escalation</w:t>
      </w:r>
    </w:p>
    <w:p w:rsidR="00F52E1B" w:rsidRPr="00E5793F" w:rsidRDefault="00F52E1B" w:rsidP="00F52E1B">
      <w:proofErr w:type="spellStart"/>
      <w:r w:rsidRPr="00E5793F">
        <w:rPr>
          <w:rStyle w:val="Heading4Char"/>
        </w:rPr>
        <w:t>Klare</w:t>
      </w:r>
      <w:proofErr w:type="spellEnd"/>
      <w:r w:rsidRPr="00E5793F">
        <w:rPr>
          <w:rStyle w:val="Heading4Char"/>
        </w:rPr>
        <w:t xml:space="preserve"> 13</w:t>
      </w:r>
      <w:r w:rsidRPr="00E5793F">
        <w:t xml:space="preserve"> (Michael </w:t>
      </w:r>
      <w:proofErr w:type="spellStart"/>
      <w:r w:rsidRPr="00E5793F">
        <w:t>Klare</w:t>
      </w:r>
      <w:proofErr w:type="spellEnd"/>
      <w:r w:rsidRPr="00E5793F">
        <w:t xml:space="preserve"> is a professor of peace and world security studies at Hampshire College The Booming Global Arms Trade Is Creating a New Cold War http://www.motherjones.com/politics/2013/05/</w:t>
      </w:r>
      <w:r>
        <w:t>global-arms-trade-new-cold-war)</w:t>
      </w:r>
    </w:p>
    <w:p w:rsidR="00F52E1B" w:rsidRDefault="00F52E1B" w:rsidP="00F52E1B">
      <w:r w:rsidRPr="00E5793F">
        <w:t xml:space="preserve">These are just some examples of </w:t>
      </w:r>
      <w:r w:rsidRPr="00E5793F">
        <w:rPr>
          <w:rStyle w:val="StyleBoldUnderline"/>
        </w:rPr>
        <w:t xml:space="preserve">recent </w:t>
      </w:r>
      <w:r w:rsidRPr="004F521E">
        <w:rPr>
          <w:rStyle w:val="StyleBoldUnderline"/>
          <w:highlight w:val="green"/>
        </w:rPr>
        <w:t>arms deal</w:t>
      </w:r>
      <w:r w:rsidRPr="004F521E">
        <w:rPr>
          <w:highlight w:val="green"/>
        </w:rPr>
        <w:t>s</w:t>
      </w:r>
      <w:r w:rsidRPr="00E5793F">
        <w:t xml:space="preserve"> (or ones under discussion) that </w:t>
      </w:r>
      <w:r w:rsidRPr="004F521E">
        <w:rPr>
          <w:rStyle w:val="StyleBoldUnderline"/>
          <w:highlight w:val="green"/>
        </w:rPr>
        <w:t>suggest a fresh willingness</w:t>
      </w:r>
      <w:r w:rsidRPr="00E5793F">
        <w:t xml:space="preserve"> on the part of the major powers </w:t>
      </w:r>
      <w:r w:rsidRPr="004F521E">
        <w:rPr>
          <w:rStyle w:val="StyleBoldUnderline"/>
          <w:highlight w:val="green"/>
        </w:rPr>
        <w:t xml:space="preserve">to use weapons transfers as </w:t>
      </w:r>
      <w:r w:rsidRPr="004F521E">
        <w:rPr>
          <w:rStyle w:val="Emphasis"/>
          <w:highlight w:val="green"/>
        </w:rPr>
        <w:t>instruments of geopolitical intrusion</w:t>
      </w:r>
      <w:r w:rsidRPr="004F521E">
        <w:rPr>
          <w:rStyle w:val="StyleBoldUnderline"/>
          <w:highlight w:val="green"/>
        </w:rPr>
        <w:t xml:space="preserve"> and </w:t>
      </w:r>
      <w:r w:rsidRPr="004F521E">
        <w:rPr>
          <w:rStyle w:val="Emphasis"/>
          <w:highlight w:val="green"/>
        </w:rPr>
        <w:t>competition</w:t>
      </w:r>
      <w:r w:rsidRPr="00E5793F">
        <w:t xml:space="preserve">. </w:t>
      </w:r>
      <w:r w:rsidRPr="00E5793F">
        <w:rPr>
          <w:rStyle w:val="StyleBoldUnderline"/>
        </w:rPr>
        <w:t xml:space="preserve">The reappearance of </w:t>
      </w:r>
      <w:r w:rsidRPr="004F521E">
        <w:rPr>
          <w:rStyle w:val="StyleBoldUnderline"/>
          <w:highlight w:val="green"/>
        </w:rPr>
        <w:t>such behavior suggests</w:t>
      </w:r>
      <w:r w:rsidRPr="00E5793F">
        <w:rPr>
          <w:rStyle w:val="StyleBoldUnderline"/>
        </w:rPr>
        <w:t xml:space="preserve"> a troubling resurgence of</w:t>
      </w:r>
      <w:r w:rsidRPr="00E5793F">
        <w:t xml:space="preserve"> </w:t>
      </w:r>
      <w:r w:rsidRPr="004F521E">
        <w:rPr>
          <w:rStyle w:val="Emphasis"/>
          <w:highlight w:val="green"/>
        </w:rPr>
        <w:t>Cold War-like rivalries</w:t>
      </w:r>
      <w:r w:rsidRPr="00E5793F">
        <w:t xml:space="preserve">. Even if senior leaders in </w:t>
      </w:r>
      <w:r w:rsidRPr="004F521E">
        <w:rPr>
          <w:rStyle w:val="StyleBoldUnderline"/>
          <w:highlight w:val="green"/>
        </w:rPr>
        <w:t>Washington, Moscow, and Beijing</w:t>
      </w:r>
      <w:r w:rsidRPr="00E5793F">
        <w:t xml:space="preserve"> are not talking about resurrecting some twenty-first-century version of the Cold War, </w:t>
      </w:r>
      <w:r w:rsidRPr="00E5793F">
        <w:rPr>
          <w:rStyle w:val="StyleBoldUnderline"/>
        </w:rPr>
        <w:t>anyone with a sense of history can see</w:t>
      </w:r>
      <w:r w:rsidRPr="00E5793F">
        <w:t xml:space="preserve"> that </w:t>
      </w:r>
      <w:r w:rsidRPr="00B4653B">
        <w:rPr>
          <w:rStyle w:val="StyleBoldUnderline"/>
        </w:rPr>
        <w:t>they</w:t>
      </w:r>
      <w:r w:rsidRPr="004F521E">
        <w:rPr>
          <w:rStyle w:val="StyleBoldUnderline"/>
          <w:highlight w:val="green"/>
        </w:rPr>
        <w:t xml:space="preserve"> are headed down a grim</w:t>
      </w:r>
      <w:r w:rsidRPr="00E5793F">
        <w:t xml:space="preserve">, well-trodden </w:t>
      </w:r>
      <w:r w:rsidRPr="004F521E">
        <w:rPr>
          <w:rStyle w:val="StyleBoldUnderline"/>
          <w:highlight w:val="green"/>
        </w:rPr>
        <w:t xml:space="preserve">path toward </w:t>
      </w:r>
      <w:r w:rsidRPr="004F521E">
        <w:rPr>
          <w:rStyle w:val="Emphasis"/>
          <w:highlight w:val="green"/>
        </w:rPr>
        <w:t>crisis and confrontation</w:t>
      </w:r>
      <w:r w:rsidRPr="00E5793F">
        <w:t xml:space="preserve">. What gives this an added touch of irony is that </w:t>
      </w:r>
      <w:r w:rsidRPr="00E5793F">
        <w:rPr>
          <w:rStyle w:val="StyleBoldUnderline"/>
        </w:rPr>
        <w:t>leading arms suppliers and recipients, including the</w:t>
      </w:r>
      <w:r w:rsidRPr="00E5793F">
        <w:t xml:space="preserve"> </w:t>
      </w:r>
      <w:r w:rsidRPr="00E5793F">
        <w:rPr>
          <w:rStyle w:val="Emphasis"/>
        </w:rPr>
        <w:t>U</w:t>
      </w:r>
      <w:r w:rsidRPr="00E5793F">
        <w:t xml:space="preserve">nited </w:t>
      </w:r>
      <w:r w:rsidRPr="00E5793F">
        <w:rPr>
          <w:rStyle w:val="Emphasis"/>
        </w:rPr>
        <w:t>S</w:t>
      </w:r>
      <w:r w:rsidRPr="00E5793F">
        <w:t xml:space="preserve">tates, recently </w:t>
      </w:r>
      <w:hyperlink r:id="rId8" w:tgtFrame="_blank" w:history="1">
        <w:r w:rsidRPr="00E5793F">
          <w:rPr>
            <w:rStyle w:val="StyleBoldUnderline"/>
          </w:rPr>
          <w:t>voted</w:t>
        </w:r>
      </w:hyperlink>
      <w:r w:rsidRPr="00E5793F">
        <w:rPr>
          <w:rStyle w:val="StyleBoldUnderline"/>
        </w:rPr>
        <w:t xml:space="preserve"> </w:t>
      </w:r>
      <w:r w:rsidRPr="00E5793F">
        <w:t xml:space="preserve">in the U.N. General Assembly </w:t>
      </w:r>
      <w:r w:rsidRPr="00E5793F">
        <w:rPr>
          <w:rStyle w:val="StyleBoldUnderline"/>
        </w:rPr>
        <w:t xml:space="preserve">to approve the </w:t>
      </w:r>
      <w:hyperlink r:id="rId9" w:tgtFrame="_blank" w:history="1">
        <w:r w:rsidRPr="00E5793F">
          <w:rPr>
            <w:rStyle w:val="StyleBoldUnderline"/>
          </w:rPr>
          <w:t>Arms Trade Treaty</w:t>
        </w:r>
      </w:hyperlink>
      <w:r w:rsidRPr="00E5793F">
        <w:t xml:space="preserve"> that was meant to impose significant constraints on the global trade in conventional weapons. Although </w:t>
      </w:r>
      <w:r w:rsidRPr="00E5793F">
        <w:rPr>
          <w:rStyle w:val="StyleBoldUnderline"/>
        </w:rPr>
        <w:t>the treaty has many loopholes, lacks an enforcement mechanism, and will require years to achieve full implementation</w:t>
      </w:r>
      <w:r w:rsidRPr="00E5793F">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E5793F">
        <w:t>Syrias</w:t>
      </w:r>
      <w:proofErr w:type="spellEnd"/>
      <w:r w:rsidRPr="00E5793F">
        <w:t xml:space="preserve">," </w:t>
      </w:r>
      <w:hyperlink r:id="rId10" w:tgtFrame="_blank" w:history="1">
        <w:r w:rsidRPr="00E5793F">
          <w:rPr>
            <w:rStyle w:val="Hyperlink"/>
          </w:rPr>
          <w:t>said</w:t>
        </w:r>
      </w:hyperlink>
      <w:r w:rsidRPr="00E5793F">
        <w:t xml:space="preserve"> Anna MacDonald, the head of arms control for </w:t>
      </w:r>
      <w:hyperlink r:id="rId11" w:tgtFrame="_blank" w:history="1">
        <w:r w:rsidRPr="00E5793F">
          <w:rPr>
            <w:rStyle w:val="Hyperlink"/>
          </w:rPr>
          <w:t>Oxfam International</w:t>
        </w:r>
      </w:hyperlink>
      <w:r w:rsidRPr="00E5793F">
        <w:t xml:space="preserve"> and an ardent treaty supporter. "It will help to reduce armed violence. It will help to reduce conflict." This may be the hope, but such </w:t>
      </w:r>
      <w:r w:rsidRPr="004F521E">
        <w:rPr>
          <w:rStyle w:val="StyleBoldUnderline"/>
          <w:highlight w:val="green"/>
        </w:rPr>
        <w:t>expectations will</w:t>
      </w:r>
      <w:r w:rsidRPr="00E5793F">
        <w:rPr>
          <w:rStyle w:val="StyleBoldUnderline"/>
        </w:rPr>
        <w:t xml:space="preserve"> quickly </w:t>
      </w:r>
      <w:r w:rsidRPr="004F521E">
        <w:rPr>
          <w:rStyle w:val="StyleBoldUnderline"/>
          <w:highlight w:val="green"/>
        </w:rPr>
        <w:t>be crushed</w:t>
      </w:r>
      <w:r w:rsidRPr="00E5793F">
        <w:rPr>
          <w:rStyle w:val="StyleBoldUnderline"/>
        </w:rPr>
        <w:t xml:space="preserve"> </w:t>
      </w:r>
      <w:r w:rsidRPr="004F521E">
        <w:rPr>
          <w:rStyle w:val="StyleBoldUnderline"/>
          <w:highlight w:val="green"/>
        </w:rPr>
        <w:t xml:space="preserve">if the major weapons suppliers, led by the </w:t>
      </w:r>
      <w:r w:rsidRPr="004F521E">
        <w:rPr>
          <w:rStyle w:val="Emphasis"/>
          <w:highlight w:val="green"/>
        </w:rPr>
        <w:t>US</w:t>
      </w:r>
      <w:r w:rsidRPr="00E5793F">
        <w:t xml:space="preserve"> and Russia, once again </w:t>
      </w:r>
      <w:r w:rsidRPr="00E5793F">
        <w:rPr>
          <w:rStyle w:val="StyleBoldUnderline"/>
        </w:rPr>
        <w:t xml:space="preserve">come to </w:t>
      </w:r>
      <w:r w:rsidRPr="004F521E">
        <w:rPr>
          <w:rStyle w:val="StyleBoldUnderline"/>
          <w:highlight w:val="green"/>
        </w:rPr>
        <w:t xml:space="preserve">see </w:t>
      </w:r>
      <w:r w:rsidRPr="004F521E">
        <w:rPr>
          <w:rStyle w:val="Emphasis"/>
          <w:highlight w:val="green"/>
        </w:rPr>
        <w:t>arms sales</w:t>
      </w:r>
      <w:r w:rsidRPr="004F521E">
        <w:rPr>
          <w:rStyle w:val="StyleBoldUnderline"/>
          <w:highlight w:val="green"/>
        </w:rPr>
        <w:t xml:space="preserve"> as the </w:t>
      </w:r>
      <w:r w:rsidRPr="004F521E">
        <w:rPr>
          <w:rStyle w:val="Emphasis"/>
          <w:highlight w:val="green"/>
        </w:rPr>
        <w:t>tool of choice</w:t>
      </w:r>
      <w:r w:rsidRPr="004F521E">
        <w:rPr>
          <w:rStyle w:val="StyleBoldUnderline"/>
          <w:highlight w:val="green"/>
        </w:rPr>
        <w:t xml:space="preserve"> to gain </w:t>
      </w:r>
      <w:r w:rsidRPr="004F521E">
        <w:rPr>
          <w:rStyle w:val="Emphasis"/>
          <w:highlight w:val="green"/>
        </w:rPr>
        <w:t>geopolitical advantage</w:t>
      </w:r>
      <w:r w:rsidRPr="004F521E">
        <w:rPr>
          <w:rStyle w:val="StyleBoldUnderline"/>
          <w:highlight w:val="green"/>
        </w:rPr>
        <w:t xml:space="preserve"> in areas of </w:t>
      </w:r>
      <w:r w:rsidRPr="004F521E">
        <w:rPr>
          <w:rStyle w:val="Emphasis"/>
          <w:highlight w:val="green"/>
        </w:rPr>
        <w:t>strategic importance</w:t>
      </w:r>
      <w:r w:rsidRPr="00E5793F">
        <w:t xml:space="preserve">. </w:t>
      </w:r>
      <w:r w:rsidRPr="00E5793F">
        <w:rPr>
          <w:rStyle w:val="StyleBoldUnderline"/>
        </w:rPr>
        <w:t>Far from bringing peace and stability</w:t>
      </w:r>
      <w:r w:rsidRPr="00E5793F">
        <w:t>—as the proponents of such transactions invariably claim—</w:t>
      </w:r>
      <w:r w:rsidRPr="004F521E">
        <w:rPr>
          <w:rStyle w:val="Emphasis"/>
          <w:highlight w:val="green"/>
        </w:rPr>
        <w:t>each new arms deal</w:t>
      </w:r>
      <w:r w:rsidRPr="00E5793F">
        <w:rPr>
          <w:rStyle w:val="StyleBoldUnderline"/>
        </w:rPr>
        <w:t xml:space="preserve"> now </w:t>
      </w:r>
      <w:r w:rsidRPr="004F521E">
        <w:rPr>
          <w:rStyle w:val="StyleBoldUnderline"/>
          <w:highlight w:val="green"/>
        </w:rPr>
        <w:t xml:space="preserve">holds the possibility of taking us </w:t>
      </w:r>
      <w:r w:rsidRPr="004F521E">
        <w:rPr>
          <w:rStyle w:val="Emphasis"/>
          <w:highlight w:val="green"/>
        </w:rPr>
        <w:t>another step closer</w:t>
      </w:r>
      <w:r w:rsidRPr="004F521E">
        <w:rPr>
          <w:rStyle w:val="StyleBoldUnderline"/>
          <w:highlight w:val="green"/>
        </w:rPr>
        <w:t xml:space="preserve"> to a new Cold War with all the </w:t>
      </w:r>
      <w:r w:rsidRPr="004F521E">
        <w:rPr>
          <w:rStyle w:val="Emphasis"/>
          <w:highlight w:val="green"/>
        </w:rPr>
        <w:t>heightened risks of regional friction</w:t>
      </w:r>
      <w:r w:rsidRPr="004F521E">
        <w:rPr>
          <w:rStyle w:val="StyleBoldUnderline"/>
          <w:highlight w:val="green"/>
        </w:rPr>
        <w:t xml:space="preserve"> and </w:t>
      </w:r>
      <w:r w:rsidRPr="004F521E">
        <w:rPr>
          <w:rStyle w:val="Emphasis"/>
          <w:highlight w:val="green"/>
        </w:rPr>
        <w:t>conflict</w:t>
      </w:r>
      <w:r w:rsidRPr="00E5793F">
        <w:rPr>
          <w:rStyle w:val="StyleBoldUnderline"/>
        </w:rPr>
        <w:t xml:space="preserve"> that entails</w:t>
      </w:r>
      <w:r w:rsidRPr="00E5793F">
        <w:t>. Are we, in fact, seeing a mindless new example of the old saw: that those who don't learn from history are destined to repeat it?</w:t>
      </w:r>
    </w:p>
    <w:p w:rsidR="00F52E1B" w:rsidRDefault="00F52E1B" w:rsidP="00F52E1B"/>
    <w:p w:rsidR="00F52E1B" w:rsidRPr="00E95CF7" w:rsidRDefault="00F52E1B" w:rsidP="00F52E1B">
      <w:pPr>
        <w:rPr>
          <w:rStyle w:val="StyleStyleBold12pt"/>
        </w:rPr>
      </w:pPr>
      <w:r w:rsidRPr="00E95CF7">
        <w:rPr>
          <w:rStyle w:val="StyleStyleBold12pt"/>
        </w:rPr>
        <w:t>US-Russia miscalculation causes extinction</w:t>
      </w:r>
    </w:p>
    <w:p w:rsidR="00F52E1B" w:rsidRPr="00FC7423" w:rsidRDefault="00F52E1B" w:rsidP="00F52E1B">
      <w:pPr>
        <w:rPr>
          <w:rStyle w:val="StyleBoldUnderline"/>
          <w:b w:val="0"/>
          <w:bCs w:val="0"/>
        </w:rPr>
      </w:pPr>
      <w:r w:rsidRPr="00E95CF7">
        <w:rPr>
          <w:rStyle w:val="StyleStyleBold12pt"/>
        </w:rPr>
        <w:t xml:space="preserve">Barrett et al. 1/6 </w:t>
      </w:r>
      <w: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F52E1B" w:rsidRDefault="00F52E1B" w:rsidP="00F52E1B">
      <w:pPr>
        <w:rPr>
          <w:sz w:val="16"/>
        </w:rPr>
      </w:pPr>
      <w:r w:rsidRPr="004F521E">
        <w:rPr>
          <w:rStyle w:val="StyleBoldUnderline"/>
          <w:highlight w:val="green"/>
        </w:rPr>
        <w:t>War involving</w:t>
      </w:r>
      <w:r w:rsidRPr="00B870F3">
        <w:rPr>
          <w:rStyle w:val="StyleBoldUnderline"/>
        </w:rPr>
        <w:t xml:space="preserve"> significant fractions of </w:t>
      </w:r>
      <w:r w:rsidRPr="004F521E">
        <w:rPr>
          <w:rStyle w:val="StyleBoldUnderline"/>
          <w:highlight w:val="green"/>
        </w:rPr>
        <w:t>the U.S. and Russia</w:t>
      </w:r>
      <w:r w:rsidRPr="00B870F3">
        <w:rPr>
          <w:rStyle w:val="StyleBoldUnderline"/>
        </w:rPr>
        <w:t>n nuclear arsenals</w:t>
      </w:r>
      <w:r w:rsidRPr="00EE37A2">
        <w:rPr>
          <w:sz w:val="16"/>
        </w:rPr>
        <w:t xml:space="preserve">, which are by far the largest of any nations, </w:t>
      </w:r>
      <w:r w:rsidRPr="004F521E">
        <w:rPr>
          <w:rStyle w:val="StyleBoldUnderline"/>
          <w:highlight w:val="green"/>
        </w:rPr>
        <w:t>could have globally catastrophic effects</w:t>
      </w:r>
      <w:r w:rsidRPr="00B870F3">
        <w:rPr>
          <w:rStyle w:val="StyleBoldUnderline"/>
        </w:rPr>
        <w:t xml:space="preserve"> such as severely reducing food production for years</w:t>
      </w:r>
      <w:r w:rsidRPr="00EE37A2">
        <w:rPr>
          <w:sz w:val="16"/>
        </w:rPr>
        <w:t xml:space="preserve">, 1,2,3,4,5,6 potentially </w:t>
      </w:r>
      <w:r w:rsidRPr="004F521E">
        <w:rPr>
          <w:rStyle w:val="StyleBoldUnderline"/>
          <w:highlight w:val="green"/>
        </w:rPr>
        <w:t>leading to collapse of</w:t>
      </w:r>
      <w:r w:rsidRPr="00B870F3">
        <w:rPr>
          <w:rStyle w:val="StyleBoldUnderline"/>
        </w:rPr>
        <w:t xml:space="preserve"> modern </w:t>
      </w:r>
      <w:r w:rsidRPr="004F521E">
        <w:rPr>
          <w:rStyle w:val="StyleBoldUnderline"/>
          <w:highlight w:val="green"/>
        </w:rPr>
        <w:t>civilization</w:t>
      </w:r>
      <w:r w:rsidRPr="00B870F3">
        <w:rPr>
          <w:rStyle w:val="StyleBoldUnderline"/>
        </w:rPr>
        <w:t xml:space="preserve"> worldwide </w:t>
      </w:r>
      <w:r w:rsidRPr="004F521E">
        <w:rPr>
          <w:rStyle w:val="StyleBoldUnderline"/>
          <w:highlight w:val="green"/>
        </w:rPr>
        <w:t>and</w:t>
      </w:r>
      <w:r w:rsidRPr="00B870F3">
        <w:rPr>
          <w:rStyle w:val="StyleBoldUnderline"/>
        </w:rPr>
        <w:t xml:space="preserve"> </w:t>
      </w:r>
      <w:r w:rsidRPr="00B870F3">
        <w:rPr>
          <w:rStyle w:val="Emphasis"/>
        </w:rPr>
        <w:t xml:space="preserve">even </w:t>
      </w:r>
      <w:r w:rsidRPr="00EA3F6F">
        <w:rPr>
          <w:rStyle w:val="Emphasis"/>
        </w:rPr>
        <w:t xml:space="preserve">the </w:t>
      </w:r>
      <w:r w:rsidRPr="004F521E">
        <w:rPr>
          <w:rStyle w:val="Emphasis"/>
          <w:highlight w:val="green"/>
        </w:rPr>
        <w:t xml:space="preserve">extinction </w:t>
      </w:r>
      <w:r w:rsidRPr="00EA3F6F">
        <w:rPr>
          <w:rStyle w:val="Emphasis"/>
        </w:rPr>
        <w:t>of humanity</w:t>
      </w:r>
      <w:r w:rsidRPr="00EE37A2">
        <w:rPr>
          <w:sz w:val="16"/>
        </w:rPr>
        <w:t>. 7</w:t>
      </w:r>
      <w:proofErr w:type="gramStart"/>
      <w:r w:rsidRPr="00EE37A2">
        <w:rPr>
          <w:sz w:val="16"/>
        </w:rPr>
        <w:t>,8,9,10</w:t>
      </w:r>
      <w:proofErr w:type="gramEnd"/>
      <w:r w:rsidRPr="00EE37A2">
        <w:rPr>
          <w:sz w:val="16"/>
        </w:rPr>
        <w:t xml:space="preserve"> </w:t>
      </w:r>
      <w:r w:rsidRPr="004F521E">
        <w:rPr>
          <w:rStyle w:val="StyleBoldUnderline"/>
          <w:highlight w:val="green"/>
        </w:rPr>
        <w:t>Nuclear war</w:t>
      </w:r>
      <w:r w:rsidRPr="00C83167">
        <w:rPr>
          <w:rStyle w:val="StyleBoldUnderline"/>
        </w:rPr>
        <w:t xml:space="preserve"> between the US and Russia could </w:t>
      </w:r>
      <w:r w:rsidRPr="004F521E">
        <w:rPr>
          <w:rStyle w:val="StyleBoldUnderline"/>
          <w:highlight w:val="green"/>
        </w:rPr>
        <w:t>occur by</w:t>
      </w:r>
      <w:r w:rsidRPr="00C83167">
        <w:rPr>
          <w:rStyle w:val="StyleBoldUnderline"/>
        </w:rPr>
        <w:t xml:space="preserve"> various routes, including </w:t>
      </w:r>
      <w:r w:rsidRPr="004F521E">
        <w:rPr>
          <w:rStyle w:val="StyleBoldUnderline"/>
          <w:highlight w:val="green"/>
        </w:rPr>
        <w:t>accidental</w:t>
      </w:r>
      <w:r w:rsidRPr="00C83167">
        <w:rPr>
          <w:rStyle w:val="StyleBoldUnderline"/>
        </w:rPr>
        <w:t xml:space="preserve"> or unauthorized </w:t>
      </w:r>
      <w:r w:rsidRPr="004F521E">
        <w:rPr>
          <w:rStyle w:val="StyleBoldUnderline"/>
          <w:highlight w:val="green"/>
        </w:rPr>
        <w:t>launch</w:t>
      </w:r>
      <w:r w:rsidRPr="00EE37A2">
        <w:rPr>
          <w:sz w:val="16"/>
        </w:rPr>
        <w:t xml:space="preserve">; deliberate first attack by one nation; </w:t>
      </w:r>
      <w:r w:rsidRPr="004F521E">
        <w:rPr>
          <w:rStyle w:val="StyleBoldUnderline"/>
          <w:highlight w:val="green"/>
        </w:rPr>
        <w:t>and inadvertent attack</w:t>
      </w:r>
      <w:r w:rsidRPr="00EE37A2">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C83167">
        <w:rPr>
          <w:rStyle w:val="StyleBoldUnderline"/>
        </w:rPr>
        <w:t xml:space="preserve">. </w:t>
      </w:r>
      <w:r w:rsidRPr="004F521E">
        <w:rPr>
          <w:rStyle w:val="StyleBoldUnderline"/>
          <w:highlight w:val="green"/>
        </w:rPr>
        <w:t xml:space="preserve">In </w:t>
      </w:r>
      <w:r w:rsidRPr="00EA3F6F">
        <w:rPr>
          <w:rStyle w:val="StyleBoldUnderline"/>
        </w:rPr>
        <w:t xml:space="preserve">an </w:t>
      </w:r>
      <w:r w:rsidRPr="004F521E">
        <w:rPr>
          <w:rStyle w:val="StyleBoldUnderline"/>
          <w:highlight w:val="green"/>
        </w:rPr>
        <w:t>inadvertent attack</w:t>
      </w:r>
      <w:r w:rsidRPr="00C83167">
        <w:rPr>
          <w:rStyle w:val="StyleBoldUnderline"/>
        </w:rPr>
        <w:t xml:space="preserve">, </w:t>
      </w:r>
      <w:r w:rsidRPr="004F521E">
        <w:rPr>
          <w:rStyle w:val="StyleBoldUnderline"/>
          <w:highlight w:val="green"/>
        </w:rPr>
        <w:t>the</w:t>
      </w:r>
      <w:r w:rsidRPr="00C83167">
        <w:rPr>
          <w:rStyle w:val="StyleBoldUnderline"/>
        </w:rPr>
        <w:t xml:space="preserve"> attacking </w:t>
      </w:r>
      <w:r w:rsidRPr="004F521E">
        <w:rPr>
          <w:rStyle w:val="StyleBoldUnderline"/>
          <w:highlight w:val="green"/>
        </w:rPr>
        <w:t>nation mistakenly concludes</w:t>
      </w:r>
      <w:r w:rsidRPr="00C83167">
        <w:rPr>
          <w:rStyle w:val="StyleBoldUnderline"/>
        </w:rPr>
        <w:t xml:space="preserve"> that </w:t>
      </w:r>
      <w:r w:rsidRPr="004F521E">
        <w:rPr>
          <w:rStyle w:val="StyleBoldUnderline"/>
          <w:highlight w:val="green"/>
        </w:rPr>
        <w:t>it is under attack and launches</w:t>
      </w:r>
      <w:r w:rsidRPr="00C83167">
        <w:rPr>
          <w:rStyle w:val="StyleBoldUnderline"/>
        </w:rPr>
        <w:t xml:space="preserve"> nuclear </w:t>
      </w:r>
      <w:r w:rsidRPr="004F521E">
        <w:rPr>
          <w:rStyle w:val="StyleBoldUnderline"/>
          <w:highlight w:val="green"/>
        </w:rPr>
        <w:t>weapons</w:t>
      </w:r>
      <w:r w:rsidRPr="00C83167">
        <w:rPr>
          <w:rStyle w:val="StyleBoldUnderline"/>
        </w:rPr>
        <w:t xml:space="preserve"> in what it believes is a counterattack</w:t>
      </w:r>
      <w:r w:rsidRPr="00EE37A2">
        <w:rPr>
          <w:sz w:val="16"/>
        </w:rPr>
        <w:t>. 11,12 (</w:t>
      </w:r>
      <w:r w:rsidRPr="004F521E">
        <w:rPr>
          <w:rStyle w:val="StyleBoldUnderline"/>
          <w:highlight w:val="green"/>
        </w:rPr>
        <w:t>Brinkmanship strategies</w:t>
      </w:r>
      <w:r w:rsidRPr="00C83167">
        <w:rPr>
          <w:rStyle w:val="StyleBoldUnderline"/>
        </w:rPr>
        <w:t xml:space="preserve"> incorporate elements of all of the above, in that they </w:t>
      </w:r>
      <w:r w:rsidRPr="004F521E">
        <w:rPr>
          <w:rStyle w:val="StyleBoldUnderline"/>
          <w:highlight w:val="green"/>
        </w:rPr>
        <w:t>involve deliberate manipulation of the risk</w:t>
      </w:r>
      <w:r w:rsidRPr="00C83167">
        <w:rPr>
          <w:rStyle w:val="StyleBoldUnderline"/>
        </w:rPr>
        <w:t xml:space="preserve"> of otherwise unauthorized or inadvertent attack </w:t>
      </w:r>
      <w:r w:rsidRPr="004F521E">
        <w:rPr>
          <w:rStyle w:val="StyleBoldUnderline"/>
          <w:highlight w:val="green"/>
        </w:rPr>
        <w:t>as part of coercive threats that “leave something to chance,”</w:t>
      </w:r>
      <w:r w:rsidRPr="00EE37A2">
        <w:rPr>
          <w:sz w:val="16"/>
        </w:rPr>
        <w:t xml:space="preserve"> i.e., “</w:t>
      </w:r>
      <w:r w:rsidRPr="00C83167">
        <w:rPr>
          <w:rStyle w:val="StyleBoldUnderline"/>
        </w:rPr>
        <w:t>taking steps that raise the risk that the crisis will go out of control and end in a general nuclear exchange.”</w:t>
      </w:r>
      <w:r w:rsidRPr="00EE37A2">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EE37A2">
        <w:rPr>
          <w:sz w:val="16"/>
        </w:rPr>
        <w:t>,16,17</w:t>
      </w:r>
      <w:proofErr w:type="gramEnd"/>
      <w:r w:rsidRPr="00EE37A2">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EE37A2">
        <w:rPr>
          <w:sz w:val="16"/>
        </w:rPr>
        <w:t>sides’development</w:t>
      </w:r>
      <w:proofErr w:type="spellEnd"/>
      <w:r w:rsidRPr="00EE37A2">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EE37A2">
        <w:rPr>
          <w:sz w:val="16"/>
        </w:rPr>
        <w:t>,22</w:t>
      </w:r>
      <w:proofErr w:type="gramEnd"/>
      <w:r w:rsidRPr="00EE37A2">
        <w:rPr>
          <w:sz w:val="16"/>
        </w:rPr>
        <w:t xml:space="preserve"> However, it has also been argued that</w:t>
      </w:r>
      <w:r w:rsidRPr="00EE37A2">
        <w:rPr>
          <w:rStyle w:val="StyleBoldUnderline"/>
        </w:rPr>
        <w:t xml:space="preserve"> </w:t>
      </w:r>
      <w:r w:rsidRPr="004F521E">
        <w:rPr>
          <w:rStyle w:val="StyleBoldUnderline"/>
          <w:highlight w:val="green"/>
        </w:rPr>
        <w:t>inadvertent nuclear war</w:t>
      </w:r>
      <w:r w:rsidRPr="00C83167">
        <w:rPr>
          <w:rStyle w:val="StyleBoldUnderline"/>
        </w:rPr>
        <w:t xml:space="preserve"> between the United States and Russia </w:t>
      </w:r>
      <w:r w:rsidRPr="004F521E">
        <w:rPr>
          <w:rStyle w:val="Emphasis"/>
          <w:highlight w:val="green"/>
        </w:rPr>
        <w:t>has continued to present a substantial risk</w:t>
      </w:r>
      <w:r w:rsidRPr="00EE37A2">
        <w:rPr>
          <w:sz w:val="16"/>
        </w:rPr>
        <w:t>. 23,24,25,26,27,28,29,30,31,32,</w:t>
      </w:r>
      <w:r w:rsidRPr="007B13B1">
        <w:rPr>
          <w:rStyle w:val="StyleBoldUnderline"/>
        </w:rPr>
        <w:t xml:space="preserve">33 While the United States and Russia are not actively threatening each other with war, </w:t>
      </w:r>
      <w:r w:rsidRPr="004F521E">
        <w:rPr>
          <w:rStyle w:val="StyleBoldUnderline"/>
          <w:highlight w:val="green"/>
        </w:rPr>
        <w:t>they have remained ready to launch nuclear missiles in response to indications of attack</w:t>
      </w:r>
      <w:r w:rsidRPr="00EE37A2">
        <w:rPr>
          <w:sz w:val="16"/>
        </w:rPr>
        <w:t>. 34</w:t>
      </w:r>
      <w:proofErr w:type="gramStart"/>
      <w:r w:rsidRPr="00EE37A2">
        <w:rPr>
          <w:sz w:val="16"/>
        </w:rPr>
        <w:t>,35,36,37,38</w:t>
      </w:r>
      <w:proofErr w:type="gramEnd"/>
      <w:r w:rsidRPr="00EE37A2">
        <w:rPr>
          <w:sz w:val="16"/>
        </w:rPr>
        <w:t xml:space="preserve"> </w:t>
      </w:r>
      <w:r w:rsidRPr="007B13B1">
        <w:rPr>
          <w:rStyle w:val="StyleBoldUnderline"/>
        </w:rPr>
        <w:t>False indicators of nuclear attack could be caused in several ways</w:t>
      </w:r>
      <w:r w:rsidRPr="00EE37A2">
        <w:rPr>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w:t>
      </w:r>
      <w:proofErr w:type="gramStart"/>
      <w:r w:rsidRPr="00EE37A2">
        <w:rPr>
          <w:sz w:val="16"/>
        </w:rPr>
        <w:t>,46,47</w:t>
      </w:r>
      <w:proofErr w:type="gramEnd"/>
      <w:r w:rsidRPr="00EE37A2">
        <w:rPr>
          <w:sz w:val="16"/>
        </w:rPr>
        <w:t xml:space="preserve"> Other methods could involve attempts to circumvent nuclear weapon launch control safeguards or exploit holes in their security. 48</w:t>
      </w:r>
      <w:proofErr w:type="gramStart"/>
      <w:r w:rsidRPr="00EE37A2">
        <w:rPr>
          <w:sz w:val="16"/>
        </w:rPr>
        <w:t>,</w:t>
      </w:r>
      <w:r w:rsidRPr="007B13B1">
        <w:rPr>
          <w:rStyle w:val="StyleBoldUnderline"/>
        </w:rPr>
        <w:t>49</w:t>
      </w:r>
      <w:proofErr w:type="gramEnd"/>
      <w:r w:rsidRPr="007B13B1">
        <w:rPr>
          <w:rStyle w:val="StyleBoldUnderline"/>
        </w:rPr>
        <w:t xml:space="preserve"> It has long been argued that </w:t>
      </w:r>
      <w:r w:rsidRPr="004F521E">
        <w:rPr>
          <w:rStyle w:val="StyleBoldUnderline"/>
          <w:highlight w:val="green"/>
        </w:rPr>
        <w:t xml:space="preserve">the probability of inadvertent nuclear war is </w:t>
      </w:r>
      <w:r w:rsidRPr="00EA3F6F">
        <w:rPr>
          <w:rStyle w:val="StyleBoldUnderline"/>
        </w:rPr>
        <w:t xml:space="preserve">significantly </w:t>
      </w:r>
      <w:r w:rsidRPr="004F521E">
        <w:rPr>
          <w:rStyle w:val="StyleBoldUnderline"/>
          <w:highlight w:val="green"/>
        </w:rPr>
        <w:t xml:space="preserve">higher during U.S.-Russian crisis </w:t>
      </w:r>
      <w:r w:rsidRPr="00EA3F6F">
        <w:rPr>
          <w:rStyle w:val="StyleBoldUnderline"/>
        </w:rPr>
        <w:t>conditions</w:t>
      </w:r>
      <w:r w:rsidRPr="00EE37A2">
        <w:rPr>
          <w:sz w:val="16"/>
        </w:rPr>
        <w:t xml:space="preserve">, 50,51,52,53 </w:t>
      </w:r>
      <w:r w:rsidRPr="007B13B1">
        <w:rPr>
          <w:rStyle w:val="StyleBoldUnderline"/>
        </w:rPr>
        <w:t>with the Cuban Missile Crisis being a prime historical example of such a crisis</w:t>
      </w:r>
      <w:r w:rsidRPr="00EE37A2">
        <w:rPr>
          <w:sz w:val="16"/>
        </w:rPr>
        <w:t>. 54</w:t>
      </w:r>
      <w:proofErr w:type="gramStart"/>
      <w:r w:rsidRPr="00EE37A2">
        <w:rPr>
          <w:sz w:val="16"/>
        </w:rPr>
        <w:t>,55,56,57,58</w:t>
      </w:r>
      <w:proofErr w:type="gramEnd"/>
      <w:r w:rsidRPr="00EE37A2">
        <w:rPr>
          <w:sz w:val="16"/>
        </w:rPr>
        <w:t xml:space="preserve"> </w:t>
      </w:r>
      <w:r w:rsidRPr="007B13B1">
        <w:rPr>
          <w:rStyle w:val="StyleBoldUnderline"/>
        </w:rPr>
        <w:t xml:space="preserve">It is possible that </w:t>
      </w:r>
      <w:r w:rsidRPr="00B176F9">
        <w:rPr>
          <w:rStyle w:val="StyleBoldUnderline"/>
        </w:rPr>
        <w:t xml:space="preserve">U.S.-Russian </w:t>
      </w:r>
      <w:r w:rsidRPr="004F521E">
        <w:rPr>
          <w:rStyle w:val="StyleBoldUnderline"/>
          <w:highlight w:val="green"/>
        </w:rPr>
        <w:t xml:space="preserve">relations will significantly deteriorate </w:t>
      </w:r>
      <w:r w:rsidRPr="00EA3F6F">
        <w:rPr>
          <w:rStyle w:val="StyleBoldUnderline"/>
        </w:rPr>
        <w:t xml:space="preserve">in the future, </w:t>
      </w:r>
      <w:r w:rsidRPr="004F521E">
        <w:rPr>
          <w:rStyle w:val="StyleBoldUnderline"/>
          <w:highlight w:val="green"/>
        </w:rPr>
        <w:t>increasing nuclear tensions</w:t>
      </w:r>
      <w:r w:rsidRPr="00EE37A2">
        <w:rPr>
          <w:sz w:val="16"/>
        </w:rPr>
        <w:t xml:space="preserve">. 59 </w:t>
      </w:r>
      <w:r w:rsidRPr="004F521E">
        <w:rPr>
          <w:rStyle w:val="StyleBoldUnderline"/>
          <w:highlight w:val="green"/>
        </w:rPr>
        <w:t>There are a variety of ways</w:t>
      </w:r>
      <w:r w:rsidRPr="007B13B1">
        <w:rPr>
          <w:rStyle w:val="StyleBoldUnderline"/>
        </w:rPr>
        <w:t xml:space="preserve"> for </w:t>
      </w:r>
      <w:r w:rsidRPr="004F521E">
        <w:rPr>
          <w:rStyle w:val="StyleBoldUnderline"/>
          <w:highlight w:val="green"/>
        </w:rPr>
        <w:t>a third party</w:t>
      </w:r>
      <w:r w:rsidRPr="007B13B1">
        <w:rPr>
          <w:rStyle w:val="StyleBoldUnderline"/>
        </w:rPr>
        <w:t xml:space="preserve"> to </w:t>
      </w:r>
      <w:r w:rsidRPr="004F521E">
        <w:rPr>
          <w:rStyle w:val="StyleBoldUnderline"/>
          <w:highlight w:val="green"/>
        </w:rPr>
        <w:t>raise tensions</w:t>
      </w:r>
      <w:r w:rsidRPr="007B13B1">
        <w:rPr>
          <w:rStyle w:val="StyleBoldUnderline"/>
        </w:rPr>
        <w:t xml:space="preserve"> between the United States and Russia, </w:t>
      </w:r>
      <w:r w:rsidRPr="004F521E">
        <w:rPr>
          <w:rStyle w:val="StyleBoldUnderline"/>
          <w:highlight w:val="green"/>
        </w:rPr>
        <w:t>making</w:t>
      </w:r>
      <w:r w:rsidRPr="007B13B1">
        <w:rPr>
          <w:rStyle w:val="StyleBoldUnderline"/>
        </w:rPr>
        <w:t xml:space="preserve"> one or </w:t>
      </w:r>
      <w:r w:rsidRPr="004F521E">
        <w:rPr>
          <w:rStyle w:val="StyleBoldUnderline"/>
          <w:highlight w:val="green"/>
        </w:rPr>
        <w:t xml:space="preserve">both nations </w:t>
      </w:r>
      <w:r w:rsidRPr="00EA3F6F">
        <w:rPr>
          <w:rStyle w:val="StyleBoldUnderline"/>
        </w:rPr>
        <w:t xml:space="preserve">more </w:t>
      </w:r>
      <w:r w:rsidRPr="004F521E">
        <w:rPr>
          <w:rStyle w:val="StyleBoldUnderline"/>
          <w:highlight w:val="green"/>
        </w:rPr>
        <w:t>likely to misinterpret events as attacks</w:t>
      </w:r>
      <w:r w:rsidRPr="00EE37A2">
        <w:rPr>
          <w:sz w:val="16"/>
        </w:rPr>
        <w:t>. 60,61,62,63</w:t>
      </w:r>
    </w:p>
    <w:p w:rsidR="00F52E1B" w:rsidRDefault="00F52E1B" w:rsidP="00F52E1B">
      <w:pPr>
        <w:rPr>
          <w:sz w:val="16"/>
        </w:rPr>
      </w:pPr>
    </w:p>
    <w:p w:rsidR="00F52E1B" w:rsidRPr="001B6AB4" w:rsidRDefault="00F52E1B" w:rsidP="00F52E1B">
      <w:pPr>
        <w:pStyle w:val="Heading4"/>
      </w:pPr>
      <w:r w:rsidRPr="001B6AB4">
        <w:t>Nuclear conflict with China is an EXISTENTIAL risk – causes nuclear winter</w:t>
      </w:r>
    </w:p>
    <w:p w:rsidR="00F52E1B" w:rsidRPr="001B6AB4" w:rsidRDefault="00F52E1B" w:rsidP="00F52E1B">
      <w:proofErr w:type="spellStart"/>
      <w:r w:rsidRPr="001B6AB4">
        <w:rPr>
          <w:rStyle w:val="StyleStyleBold12pt"/>
        </w:rPr>
        <w:t>Wittner</w:t>
      </w:r>
      <w:proofErr w:type="spellEnd"/>
      <w:r w:rsidRPr="001B6AB4">
        <w:rPr>
          <w:rStyle w:val="StyleStyleBold12pt"/>
        </w:rPr>
        <w:t xml:space="preserve"> 11</w:t>
      </w:r>
      <w:r w:rsidRPr="001B6AB4">
        <w:t xml:space="preserve"> (11/30/11 Dr. Lawrence, Prof of History Emeritus at SUNY Albany, “Is a Nuclear War with China Possible?”) </w:t>
      </w:r>
    </w:p>
    <w:p w:rsidR="00F52E1B" w:rsidRDefault="00F52E1B" w:rsidP="00F52E1B">
      <w:r w:rsidRPr="0033710B">
        <w:t xml:space="preserve">But what would that "victory" entail? </w:t>
      </w:r>
      <w:r w:rsidRPr="004F521E">
        <w:rPr>
          <w:rStyle w:val="StyleBoldUnderline"/>
          <w:highlight w:val="green"/>
        </w:rPr>
        <w:t>An attack with</w:t>
      </w:r>
      <w:r w:rsidRPr="001B6AB4">
        <w:rPr>
          <w:rStyle w:val="StyleBoldUnderline"/>
        </w:rPr>
        <w:t xml:space="preserve"> these </w:t>
      </w:r>
      <w:r w:rsidRPr="004F521E">
        <w:rPr>
          <w:rStyle w:val="StyleBoldUnderline"/>
          <w:highlight w:val="green"/>
        </w:rPr>
        <w:t>Chinese nuclear weapons would immediately slaughter</w:t>
      </w:r>
      <w:r w:rsidRPr="001B6AB4">
        <w:rPr>
          <w:rStyle w:val="StyleBoldUnderline"/>
        </w:rPr>
        <w:t xml:space="preserve"> at least </w:t>
      </w:r>
      <w:r w:rsidRPr="004F521E">
        <w:rPr>
          <w:rStyle w:val="StyleBoldUnderline"/>
          <w:highlight w:val="green"/>
        </w:rPr>
        <w:t>10 million Americans</w:t>
      </w:r>
      <w:r w:rsidRPr="001B6AB4">
        <w:rPr>
          <w:rStyle w:val="StyleBoldUnderline"/>
        </w:rPr>
        <w:t xml:space="preserve"> in a great storm of blast and fire,</w:t>
      </w:r>
      <w:r w:rsidRPr="0033710B">
        <w:t xml:space="preserve"> </w:t>
      </w:r>
      <w:r w:rsidRPr="004F521E">
        <w:rPr>
          <w:rStyle w:val="StyleBoldUnderline"/>
          <w:highlight w:val="green"/>
        </w:rPr>
        <w:t>while leaving many more dying horribly of</w:t>
      </w:r>
      <w:r w:rsidRPr="001B6AB4">
        <w:rPr>
          <w:rStyle w:val="StyleBoldUnderline"/>
        </w:rPr>
        <w:t xml:space="preserve"> sickness and </w:t>
      </w:r>
      <w:r w:rsidRPr="004F521E">
        <w:rPr>
          <w:rStyle w:val="StyleBoldUnderline"/>
          <w:highlight w:val="green"/>
        </w:rPr>
        <w:t>radiation</w:t>
      </w:r>
      <w:r w:rsidRPr="001B6AB4">
        <w:rPr>
          <w:rStyle w:val="StyleBoldUnderline"/>
        </w:rPr>
        <w:t xml:space="preserve"> poisoning. </w:t>
      </w:r>
      <w:r w:rsidRPr="004F521E">
        <w:rPr>
          <w:rStyle w:val="StyleBoldUnderline"/>
          <w:highlight w:val="green"/>
        </w:rPr>
        <w:t>The Chinese death toll</w:t>
      </w:r>
      <w:r w:rsidRPr="001B6AB4">
        <w:rPr>
          <w:rStyle w:val="StyleBoldUnderline"/>
        </w:rPr>
        <w:t xml:space="preserve"> in a nuclear war </w:t>
      </w:r>
      <w:r w:rsidRPr="004F521E">
        <w:rPr>
          <w:rStyle w:val="StyleBoldUnderline"/>
          <w:highlight w:val="green"/>
        </w:rPr>
        <w:lastRenderedPageBreak/>
        <w:t>would be</w:t>
      </w:r>
      <w:r w:rsidRPr="001B6AB4">
        <w:rPr>
          <w:rStyle w:val="StyleBoldUnderline"/>
        </w:rPr>
        <w:t xml:space="preserve"> far </w:t>
      </w:r>
      <w:r w:rsidRPr="004F521E">
        <w:rPr>
          <w:rStyle w:val="StyleBoldUnderline"/>
          <w:highlight w:val="green"/>
        </w:rPr>
        <w:t>higher</w:t>
      </w:r>
      <w:r w:rsidRPr="0033710B">
        <w:t xml:space="preserve">. Both nations would be reduced to smoldering, radioactive wastelands. Also, </w:t>
      </w:r>
      <w:r w:rsidRPr="004F521E">
        <w:rPr>
          <w:rStyle w:val="StyleBoldUnderline"/>
          <w:highlight w:val="green"/>
        </w:rPr>
        <w:t>radioactive debris</w:t>
      </w:r>
      <w:r w:rsidRPr="001B6AB4">
        <w:rPr>
          <w:rStyle w:val="StyleBoldUnderline"/>
        </w:rPr>
        <w:t xml:space="preserve"> </w:t>
      </w:r>
      <w:r w:rsidRPr="004F521E">
        <w:rPr>
          <w:rStyle w:val="StyleBoldUnderline"/>
          <w:highlight w:val="green"/>
        </w:rPr>
        <w:t>sent aloft by the nuclear explosions would blot out the sun and bring on a "nuclear winter" around the globe</w:t>
      </w:r>
      <w:r w:rsidRPr="0033710B">
        <w:t xml:space="preserve"> -- </w:t>
      </w:r>
      <w:r w:rsidRPr="004F521E">
        <w:rPr>
          <w:rStyle w:val="StyleBoldUnderline"/>
          <w:highlight w:val="green"/>
        </w:rPr>
        <w:t>destroying agriculture</w:t>
      </w:r>
      <w:r w:rsidRPr="001B6AB4">
        <w:rPr>
          <w:rStyle w:val="StyleBoldUnderline"/>
        </w:rPr>
        <w:t xml:space="preserve">, creating worldwide </w:t>
      </w:r>
      <w:r w:rsidRPr="004F521E">
        <w:rPr>
          <w:rStyle w:val="StyleBoldUnderline"/>
          <w:highlight w:val="green"/>
        </w:rPr>
        <w:t>famine, and generating</w:t>
      </w:r>
      <w:r w:rsidRPr="001B6AB4">
        <w:rPr>
          <w:rStyle w:val="StyleBoldUnderline"/>
        </w:rPr>
        <w:t xml:space="preserve"> chaos and </w:t>
      </w:r>
      <w:r w:rsidRPr="004F521E">
        <w:rPr>
          <w:rStyle w:val="StyleBoldUnderline"/>
          <w:highlight w:val="green"/>
        </w:rPr>
        <w:t>destruction</w:t>
      </w:r>
      <w:r w:rsidRPr="0033710B">
        <w:t>. Moreover, in another decade the extent of this catastrophe would be far worse. The Chinese government is currently expanding its nuclear arsenal, and by the year 2020 it is </w:t>
      </w:r>
      <w:hyperlink r:id="rId12" w:tgtFrame="_hplink" w:history="1">
        <w:r w:rsidRPr="0033710B">
          <w:t>expected</w:t>
        </w:r>
      </w:hyperlink>
      <w:r w:rsidRPr="0033710B">
        <w:t> to more than double its number of nuclear weapons that can hit the United States. The U.S. government, in turn, has </w:t>
      </w:r>
      <w:hyperlink r:id="rId13" w:tgtFrame="_hplink" w:history="1">
        <w:r w:rsidRPr="0033710B">
          <w:t>plans</w:t>
        </w:r>
      </w:hyperlink>
      <w:r w:rsidRPr="0033710B">
        <w:t xml:space="preserve"> to spend hundreds of billions of dollars "modernizing" its nuclear weapons and nuclear production facilities over the next decade. </w:t>
      </w:r>
    </w:p>
    <w:p w:rsidR="00F52E1B" w:rsidRPr="00EE37A2" w:rsidRDefault="00F52E1B" w:rsidP="00F52E1B">
      <w:pPr>
        <w:rPr>
          <w:sz w:val="16"/>
        </w:rPr>
      </w:pPr>
    </w:p>
    <w:p w:rsidR="00F52E1B" w:rsidRDefault="00F52E1B" w:rsidP="00F52E1B"/>
    <w:p w:rsidR="00F52E1B" w:rsidRDefault="00F52E1B" w:rsidP="00F52E1B"/>
    <w:p w:rsidR="00F52E1B" w:rsidRPr="00B4653B" w:rsidRDefault="00F52E1B" w:rsidP="00F52E1B">
      <w:pPr>
        <w:pStyle w:val="Heading4"/>
        <w:rPr>
          <w:rStyle w:val="StyleStyleBold12pt"/>
          <w:b/>
          <w:bCs/>
        </w:rPr>
      </w:pPr>
      <w:r>
        <w:rPr>
          <w:rStyle w:val="StyleStyleBold12pt"/>
          <w:b/>
          <w:bCs/>
        </w:rPr>
        <w:t>Arms sales rapidly escalate Middle E</w:t>
      </w:r>
      <w:r w:rsidRPr="00B4653B">
        <w:rPr>
          <w:rStyle w:val="StyleStyleBold12pt"/>
          <w:b/>
          <w:bCs/>
        </w:rPr>
        <w:t>ast war</w:t>
      </w:r>
    </w:p>
    <w:p w:rsidR="00F52E1B" w:rsidRPr="00B4653B" w:rsidRDefault="00F52E1B" w:rsidP="00F52E1B">
      <w:r w:rsidRPr="00B4653B">
        <w:rPr>
          <w:rStyle w:val="Heading4Char"/>
        </w:rPr>
        <w:t>Cunningham 12</w:t>
      </w:r>
      <w:r w:rsidRPr="00B4653B">
        <w:t xml:space="preserve"> (Erin, Erin Cunningham is </w:t>
      </w:r>
      <w:proofErr w:type="spellStart"/>
      <w:r w:rsidRPr="00B4653B">
        <w:t>GlobalPost’s</w:t>
      </w:r>
      <w:proofErr w:type="spellEnd"/>
      <w:r w:rsidRPr="00B4653B">
        <w:t xml:space="preserve"> editor for the </w:t>
      </w:r>
      <w:hyperlink r:id="rId14" w:history="1">
        <w:r w:rsidRPr="00B4653B">
          <w:rPr>
            <w:rStyle w:val="Hyperlink"/>
          </w:rPr>
          <w:t>Middle East</w:t>
        </w:r>
      </w:hyperlink>
      <w:r w:rsidRPr="00B4653B">
        <w:t xml:space="preserve">, </w:t>
      </w:r>
      <w:hyperlink r:id="rId15" w:history="1">
        <w:r w:rsidRPr="00B4653B">
          <w:rPr>
            <w:rStyle w:val="Hyperlink"/>
          </w:rPr>
          <w:t>Africa</w:t>
        </w:r>
      </w:hyperlink>
      <w:r w:rsidRPr="00B4653B">
        <w:t xml:space="preserve">, </w:t>
      </w:r>
      <w:hyperlink r:id="rId16" w:history="1">
        <w:r w:rsidRPr="00B4653B">
          <w:rPr>
            <w:rStyle w:val="Hyperlink"/>
          </w:rPr>
          <w:t>Afghanistan</w:t>
        </w:r>
      </w:hyperlink>
      <w:r w:rsidRPr="00B4653B">
        <w:t xml:space="preserve"> and </w:t>
      </w:r>
      <w:hyperlink r:id="rId17" w:history="1">
        <w:r w:rsidRPr="00B4653B">
          <w:rPr>
            <w:rStyle w:val="Hyperlink"/>
          </w:rPr>
          <w:t>Pakistan</w:t>
        </w:r>
      </w:hyperlink>
      <w:r w:rsidRPr="00B4653B">
        <w:t xml:space="preserve">. Erin has reported from the Middle East, South </w:t>
      </w:r>
      <w:hyperlink r:id="rId18" w:history="1">
        <w:r w:rsidRPr="00B4653B">
          <w:rPr>
            <w:rStyle w:val="Hyperlink"/>
          </w:rPr>
          <w:t>Asia</w:t>
        </w:r>
      </w:hyperlink>
      <w:r w:rsidRPr="00B4653B">
        <w:t xml:space="preserve"> and the Balkans for five years, covering Kosovo's independence, the military surge in Afghanistan, protests in Cairo's </w:t>
      </w:r>
      <w:hyperlink r:id="rId19" w:history="1">
        <w:r w:rsidRPr="00B4653B">
          <w:rPr>
            <w:rStyle w:val="Hyperlink"/>
          </w:rPr>
          <w:t>Tahrir Square</w:t>
        </w:r>
      </w:hyperlink>
      <w:r w:rsidRPr="00B4653B">
        <w:t>, the first democratic elections in Tunisia, and Israeli military operations in Gaza. Small arms fuel Middle East conflicts http://www.globalpost.com/dispatch/news/regions/middle-east/121128/small-arms-middle-east-conflict-weapons)</w:t>
      </w:r>
    </w:p>
    <w:p w:rsidR="00F52E1B" w:rsidRDefault="00F52E1B" w:rsidP="00F52E1B"/>
    <w:p w:rsidR="00F52E1B" w:rsidRDefault="00F52E1B" w:rsidP="00F52E1B">
      <w:r w:rsidRPr="00B4653B">
        <w:t xml:space="preserve">From Libya to Syria, Yemen and the Gaza Strip, everything from shotguns and semi-automatic rifles to anti-tank and anti-aircraft </w:t>
      </w:r>
      <w:r w:rsidRPr="004F521E">
        <w:rPr>
          <w:rStyle w:val="StyleBoldUnderline"/>
          <w:highlight w:val="green"/>
        </w:rPr>
        <w:t>weapons are making</w:t>
      </w:r>
      <w:r w:rsidRPr="00B4653B">
        <w:t xml:space="preserve"> local and </w:t>
      </w:r>
      <w:r w:rsidRPr="004F521E">
        <w:rPr>
          <w:rStyle w:val="StyleBoldUnderline"/>
          <w:highlight w:val="green"/>
        </w:rPr>
        <w:t xml:space="preserve">regional conflicts </w:t>
      </w:r>
      <w:r w:rsidRPr="004F521E">
        <w:rPr>
          <w:rStyle w:val="Emphasis"/>
          <w:highlight w:val="green"/>
        </w:rPr>
        <w:t>more lethal</w:t>
      </w:r>
      <w:r w:rsidRPr="00B4653B">
        <w:rPr>
          <w:rStyle w:val="StyleBoldUnderline"/>
        </w:rPr>
        <w:t>, scarring the societies where the weapons end up</w:t>
      </w:r>
      <w:r w:rsidRPr="00B4653B">
        <w:t xml:space="preserve">. And analysts say </w:t>
      </w:r>
      <w:r w:rsidRPr="004F521E">
        <w:rPr>
          <w:rStyle w:val="Emphasis"/>
          <w:highlight w:val="green"/>
        </w:rPr>
        <w:t>the problem is only getting worse</w:t>
      </w:r>
      <w:r w:rsidRPr="00B4653B">
        <w:t>. “</w:t>
      </w:r>
      <w:r w:rsidRPr="004F521E">
        <w:rPr>
          <w:rStyle w:val="StyleBoldUnderline"/>
          <w:highlight w:val="green"/>
        </w:rPr>
        <w:t>Things have intensified since the Arab Spring</w:t>
      </w:r>
      <w:r w:rsidRPr="00B4653B">
        <w:t>,” said Martin Butcher, arms policy adviser at London-based Oxfam, about the region’s weapons trade. “</w:t>
      </w:r>
      <w:r w:rsidRPr="004F521E">
        <w:rPr>
          <w:rStyle w:val="StyleBoldUnderline"/>
          <w:highlight w:val="green"/>
        </w:rPr>
        <w:t xml:space="preserve">There were particularly </w:t>
      </w:r>
      <w:r w:rsidRPr="004F521E">
        <w:rPr>
          <w:rStyle w:val="Emphasis"/>
          <w:highlight w:val="green"/>
        </w:rPr>
        <w:t>troubled hotspots</w:t>
      </w:r>
      <w:r w:rsidRPr="00B4653B">
        <w:rPr>
          <w:rStyle w:val="StyleBoldUnderline"/>
        </w:rPr>
        <w:t xml:space="preserve"> in the Middle East</w:t>
      </w:r>
      <w:r w:rsidRPr="00B4653B">
        <w:t xml:space="preserve">, </w:t>
      </w:r>
      <w:r w:rsidRPr="004F521E">
        <w:rPr>
          <w:rStyle w:val="StyleBoldUnderline"/>
          <w:highlight w:val="green"/>
        </w:rPr>
        <w:t>where illegal</w:t>
      </w:r>
      <w:r w:rsidRPr="00B4653B">
        <w:rPr>
          <w:rStyle w:val="StyleBoldUnderline"/>
        </w:rPr>
        <w:t xml:space="preserve"> or grey market </w:t>
      </w:r>
      <w:r w:rsidRPr="004F521E">
        <w:rPr>
          <w:rStyle w:val="StyleBoldUnderline"/>
          <w:highlight w:val="green"/>
        </w:rPr>
        <w:t>transfers were the norm</w:t>
      </w:r>
      <w:r w:rsidRPr="00B4653B">
        <w:t xml:space="preserve">,” he said, </w:t>
      </w:r>
      <w:r w:rsidRPr="00B4653B">
        <w:rPr>
          <w:rStyle w:val="StyleBoldUnderline"/>
        </w:rPr>
        <w:t>referring to a type of weapons transaction that may begin as legal but diverts arms to illegal end-markets</w:t>
      </w:r>
      <w:r w:rsidRPr="00B4653B">
        <w:t xml:space="preserve">. </w:t>
      </w:r>
      <w:r w:rsidRPr="004F521E">
        <w:rPr>
          <w:rStyle w:val="StyleBoldUnderline"/>
          <w:highlight w:val="green"/>
        </w:rPr>
        <w:t>As the unrest spread, he said, so did the illicit weapons flows. “It’s starting to get worse,”</w:t>
      </w:r>
      <w:r w:rsidRPr="00B4653B">
        <w:t xml:space="preserve"> he concluded. </w:t>
      </w:r>
      <w:r w:rsidRPr="004F521E">
        <w:rPr>
          <w:rStyle w:val="StyleBoldUnderline"/>
          <w:highlight w:val="green"/>
        </w:rPr>
        <w:t>Long-term conflicts</w:t>
      </w:r>
      <w:r w:rsidRPr="00B4653B">
        <w:rPr>
          <w:rStyle w:val="StyleBoldUnderline"/>
        </w:rPr>
        <w:t xml:space="preserve"> in the Middle East have </w:t>
      </w:r>
      <w:r w:rsidRPr="004F521E">
        <w:rPr>
          <w:rStyle w:val="StyleBoldUnderline"/>
          <w:highlight w:val="green"/>
        </w:rPr>
        <w:t xml:space="preserve">helped </w:t>
      </w:r>
      <w:r w:rsidRPr="004F521E">
        <w:rPr>
          <w:rStyle w:val="Emphasis"/>
          <w:highlight w:val="green"/>
        </w:rPr>
        <w:t>flood the region with small arms.</w:t>
      </w:r>
      <w:r w:rsidRPr="00B4653B">
        <w:t xml:space="preserve"> </w:t>
      </w:r>
      <w:r w:rsidRPr="00B4653B">
        <w:rPr>
          <w:rStyle w:val="StyleBoldUnderline"/>
        </w:rPr>
        <w:t xml:space="preserve">Some of the weapons arrive as bribes from Western governments </w:t>
      </w:r>
      <w:r w:rsidRPr="00B4653B">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4F521E">
        <w:rPr>
          <w:rStyle w:val="StyleBoldUnderline"/>
          <w:highlight w:val="green"/>
        </w:rPr>
        <w:t xml:space="preserve">the Middle East is the developing world’s </w:t>
      </w:r>
      <w:r w:rsidRPr="004F521E">
        <w:rPr>
          <w:rStyle w:val="Emphasis"/>
          <w:highlight w:val="green"/>
        </w:rPr>
        <w:t>largest arms market</w:t>
      </w:r>
      <w:r w:rsidRPr="004F521E">
        <w:rPr>
          <w:rStyle w:val="StyleBoldUnderline"/>
          <w:highlight w:val="green"/>
        </w:rPr>
        <w:t>. The</w:t>
      </w:r>
      <w:r w:rsidRPr="00B4653B">
        <w:rPr>
          <w:rStyle w:val="StyleBoldUnderline"/>
        </w:rPr>
        <w:t xml:space="preserve"> </w:t>
      </w:r>
      <w:r w:rsidRPr="004F521E">
        <w:rPr>
          <w:rStyle w:val="Emphasis"/>
          <w:highlight w:val="green"/>
        </w:rPr>
        <w:t>U</w:t>
      </w:r>
      <w:r w:rsidRPr="00B4653B">
        <w:rPr>
          <w:rStyle w:val="StyleBoldUnderline"/>
        </w:rPr>
        <w:t xml:space="preserve">nited </w:t>
      </w:r>
      <w:r w:rsidRPr="004F521E">
        <w:rPr>
          <w:rStyle w:val="Emphasis"/>
          <w:highlight w:val="green"/>
        </w:rPr>
        <w:t>S</w:t>
      </w:r>
      <w:r w:rsidRPr="00B4653B">
        <w:rPr>
          <w:rStyle w:val="StyleBoldUnderline"/>
        </w:rPr>
        <w:t xml:space="preserve">tates </w:t>
      </w:r>
      <w:r w:rsidRPr="004F521E">
        <w:rPr>
          <w:rStyle w:val="StyleBoldUnderline"/>
          <w:highlight w:val="green"/>
        </w:rPr>
        <w:t xml:space="preserve">is the </w:t>
      </w:r>
      <w:r w:rsidRPr="004F521E">
        <w:rPr>
          <w:rStyle w:val="Emphasis"/>
          <w:highlight w:val="green"/>
        </w:rPr>
        <w:t>leading exporter</w:t>
      </w:r>
      <w:r w:rsidRPr="004F521E">
        <w:rPr>
          <w:rStyle w:val="StyleBoldUnderline"/>
          <w:highlight w:val="green"/>
        </w:rPr>
        <w:t xml:space="preserve"> of</w:t>
      </w:r>
      <w:r w:rsidRPr="00B4653B">
        <w:rPr>
          <w:rStyle w:val="StyleBoldUnderline"/>
        </w:rPr>
        <w:t xml:space="preserve"> legal </w:t>
      </w:r>
      <w:r w:rsidRPr="004F521E">
        <w:rPr>
          <w:rStyle w:val="StyleBoldUnderline"/>
          <w:highlight w:val="green"/>
        </w:rPr>
        <w:t>small arms to governments across the region</w:t>
      </w:r>
      <w:r w:rsidRPr="00B4653B">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w:t>
      </w:r>
      <w:proofErr w:type="spellStart"/>
      <w:r w:rsidRPr="00B4653B">
        <w:t>Glock</w:t>
      </w:r>
      <w:proofErr w:type="spellEnd"/>
      <w:r w:rsidRPr="00B4653B">
        <w:t xml:space="preserve"> pistols, Chinese shotguns, anti-tank weapons and rocket-</w:t>
      </w:r>
      <w:r w:rsidRPr="00B4653B">
        <w:lastRenderedPageBreak/>
        <w:t xml:space="preserve">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4F521E">
        <w:rPr>
          <w:rStyle w:val="StyleBoldUnderline"/>
          <w:highlight w:val="green"/>
        </w:rPr>
        <w:t>Illegal weapons shipments</w:t>
      </w:r>
      <w:r w:rsidRPr="00B4653B">
        <w:rPr>
          <w:rStyle w:val="StyleBoldUnderline"/>
        </w:rPr>
        <w:t xml:space="preserve"> from Libya and Iran are </w:t>
      </w:r>
      <w:r w:rsidRPr="00B4653B">
        <w:rPr>
          <w:rStyle w:val="Emphasis"/>
        </w:rPr>
        <w:t xml:space="preserve">helping </w:t>
      </w:r>
      <w:r w:rsidRPr="004F521E">
        <w:rPr>
          <w:rStyle w:val="Emphasis"/>
          <w:highlight w:val="green"/>
        </w:rPr>
        <w:t>fuel the full-scale civil war in Syria</w:t>
      </w:r>
      <w:r w:rsidRPr="004F521E">
        <w:rPr>
          <w:highlight w:val="green"/>
        </w:rPr>
        <w:t>,</w:t>
      </w:r>
      <w:r w:rsidRPr="00B4653B">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B4653B">
        <w:rPr>
          <w:rStyle w:val="StyleBoldUnderline"/>
        </w:rPr>
        <w:t xml:space="preserve">It is absolutely clear that the sustained battle </w:t>
      </w:r>
      <w:r w:rsidRPr="00B4653B">
        <w:t xml:space="preserve">in Aleppo </w:t>
      </w:r>
      <w:r w:rsidRPr="00B4653B">
        <w:rPr>
          <w:rStyle w:val="StyleBoldUnderline"/>
        </w:rPr>
        <w:t>couldn’t possibly have happened without a large amount of arms coming in from outside</w:t>
      </w:r>
      <w:r w:rsidRPr="00B4653B">
        <w:t>,” he said. Syria’s largest city has been at the center of a pitched battle between the Free Syrian Army and the forces of President Bashar al-Assad for months. “</w:t>
      </w:r>
      <w:r w:rsidRPr="00B4653B">
        <w:rPr>
          <w:rStyle w:val="StyleBoldUnderline"/>
        </w:rPr>
        <w:t>There is a very steady flow of arms going in</w:t>
      </w:r>
      <w:r w:rsidRPr="00B4653B">
        <w:t xml:space="preserve"> — from Lebanon, Iraq, Turkey and even Jordan,” said Nicolas Marsh, an arms researcher at the Norwegian Initiative for Small Arms Transfers, a coalition of civil society groups seeking to reduce armed violence. “</w:t>
      </w:r>
      <w:r w:rsidRPr="00B4653B">
        <w:rPr>
          <w:rStyle w:val="StyleBoldUnderline"/>
        </w:rPr>
        <w:t>If the opposition in Syria had run out of ammunition, they would have lost right away</w:t>
      </w:r>
      <w:r w:rsidRPr="00B4653B">
        <w:t xml:space="preserve">.” </w:t>
      </w:r>
      <w:r w:rsidRPr="004F521E">
        <w:rPr>
          <w:rStyle w:val="StyleBoldUnderline"/>
          <w:highlight w:val="green"/>
        </w:rPr>
        <w:t>Illegal small arms</w:t>
      </w:r>
      <w:r w:rsidRPr="00B4653B">
        <w:rPr>
          <w:rStyle w:val="StyleBoldUnderline"/>
        </w:rPr>
        <w:t xml:space="preserve"> can tilt the balance of power in some conflicts, but they often </w:t>
      </w:r>
      <w:r w:rsidRPr="004F521E">
        <w:rPr>
          <w:rStyle w:val="StyleBoldUnderline"/>
          <w:highlight w:val="green"/>
        </w:rPr>
        <w:t xml:space="preserve">help </w:t>
      </w:r>
      <w:r w:rsidRPr="004F521E">
        <w:rPr>
          <w:rStyle w:val="Emphasis"/>
          <w:highlight w:val="green"/>
        </w:rPr>
        <w:t>entrench stalemates</w:t>
      </w:r>
      <w:r w:rsidRPr="004F521E">
        <w:rPr>
          <w:rStyle w:val="StyleBoldUnderline"/>
          <w:highlight w:val="green"/>
        </w:rPr>
        <w:t xml:space="preserve"> in which the </w:t>
      </w:r>
      <w:r w:rsidRPr="004F521E">
        <w:rPr>
          <w:rStyle w:val="Emphasis"/>
          <w:highlight w:val="green"/>
        </w:rPr>
        <w:t>breakdown of infrastructure and services</w:t>
      </w:r>
      <w:r w:rsidRPr="004F521E">
        <w:rPr>
          <w:rStyle w:val="StyleBoldUnderline"/>
          <w:highlight w:val="green"/>
        </w:rPr>
        <w:t xml:space="preserve"> increases perceptions of </w:t>
      </w:r>
      <w:r w:rsidRPr="004F521E">
        <w:rPr>
          <w:rStyle w:val="Emphasis"/>
          <w:highlight w:val="green"/>
        </w:rPr>
        <w:t>insecurity</w:t>
      </w:r>
      <w:r w:rsidRPr="004F521E">
        <w:rPr>
          <w:rStyle w:val="StyleBoldUnderline"/>
          <w:highlight w:val="green"/>
        </w:rPr>
        <w:t xml:space="preserve"> — and </w:t>
      </w:r>
      <w:r w:rsidRPr="004F521E">
        <w:rPr>
          <w:rStyle w:val="Emphasis"/>
          <w:highlight w:val="green"/>
        </w:rPr>
        <w:t>intensifies violence</w:t>
      </w:r>
      <w:r w:rsidRPr="00B4653B">
        <w:t>.</w:t>
      </w:r>
    </w:p>
    <w:p w:rsidR="00F52E1B" w:rsidRDefault="00F52E1B" w:rsidP="00F52E1B"/>
    <w:p w:rsidR="00F52E1B" w:rsidRDefault="00F52E1B" w:rsidP="00F52E1B">
      <w:pPr>
        <w:pStyle w:val="Heading4"/>
      </w:pPr>
      <w:r w:rsidRPr="00304FE6">
        <w:t>Middle East wars cause extinction</w:t>
      </w:r>
    </w:p>
    <w:p w:rsidR="00F52E1B" w:rsidRDefault="00F52E1B" w:rsidP="00F52E1B">
      <w:r w:rsidRPr="00304FE6">
        <w:rPr>
          <w:rStyle w:val="StyleStyleBold12pt"/>
        </w:rPr>
        <w:t>Russell, 9</w:t>
      </w:r>
      <w:r w:rsidRPr="00304FE6">
        <w:t xml:space="preserve"> (James A. Russell, Senior Lecturer, National Security Affairs, Naval Postgraduate School, ‘9 (Spring</w:t>
      </w:r>
      <w:proofErr w:type="gramStart"/>
      <w:r w:rsidRPr="00304FE6">
        <w:t>)</w:t>
      </w:r>
      <w:proofErr w:type="gramEnd"/>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F52E1B" w:rsidRDefault="00F52E1B" w:rsidP="00F52E1B">
      <w:pPr>
        <w:rPr>
          <w:rStyle w:val="StyleBoldUnderline"/>
        </w:rPr>
      </w:pPr>
      <w:r w:rsidRPr="00304FE6">
        <w:rPr>
          <w:rStyle w:val="StyleBoldUnderline"/>
        </w:rPr>
        <w:t xml:space="preserve">Strategic </w:t>
      </w:r>
      <w:r w:rsidRPr="004F521E">
        <w:rPr>
          <w:rStyle w:val="StyleBoldUnderline"/>
          <w:highlight w:val="green"/>
        </w:rPr>
        <w:t>stability</w:t>
      </w:r>
      <w:r w:rsidRPr="00C63EC5">
        <w:rPr>
          <w:sz w:val="16"/>
        </w:rPr>
        <w:t xml:space="preserve"> in the region </w:t>
      </w:r>
      <w:r w:rsidRPr="004F521E">
        <w:rPr>
          <w:rStyle w:val="StyleBoldUnderline"/>
          <w:highlight w:val="green"/>
        </w:rPr>
        <w:t>is</w:t>
      </w:r>
      <w:r w:rsidRPr="00C63EC5">
        <w:rPr>
          <w:sz w:val="16"/>
        </w:rPr>
        <w:t xml:space="preserve"> thus </w:t>
      </w:r>
      <w:r w:rsidRPr="004F521E">
        <w:rPr>
          <w:rStyle w:val="StyleBoldUnderline"/>
          <w:highlight w:val="green"/>
        </w:rPr>
        <w:t>undermined</w:t>
      </w:r>
      <w:r w:rsidRPr="00304FE6">
        <w:rPr>
          <w:rStyle w:val="StyleBoldUnderline"/>
        </w:rPr>
        <w:t xml:space="preserve"> </w:t>
      </w:r>
      <w:r w:rsidRPr="004F521E">
        <w:rPr>
          <w:rStyle w:val="StyleBoldUnderline"/>
          <w:highlight w:val="green"/>
        </w:rPr>
        <w:t>by</w:t>
      </w:r>
      <w:r w:rsidRPr="00C63EC5">
        <w:rPr>
          <w:sz w:val="16"/>
        </w:rPr>
        <w:t xml:space="preserve"> various factors: (1) asymmetric interests in the bargaining framework that can introduce unpredictable behavior from actors; (2) </w:t>
      </w:r>
      <w:r w:rsidRPr="00304FE6">
        <w:rPr>
          <w:rStyle w:val="StyleBoldUnderline"/>
        </w:rPr>
        <w:t xml:space="preserve">the presence of non-state </w:t>
      </w:r>
      <w:r w:rsidRPr="004F521E">
        <w:rPr>
          <w:rStyle w:val="StyleBoldUnderline"/>
          <w:highlight w:val="green"/>
        </w:rPr>
        <w:t xml:space="preserve">actors that introduce unpredictability </w:t>
      </w:r>
      <w:r w:rsidRPr="00304FE6">
        <w:rPr>
          <w:rStyle w:val="StyleBoldUnderline"/>
        </w:rPr>
        <w:t>into relationships between the antagonists;</w:t>
      </w:r>
      <w:r w:rsidRPr="00C63EC5">
        <w:rPr>
          <w:sz w:val="16"/>
        </w:rPr>
        <w:t xml:space="preserve"> (3) </w:t>
      </w:r>
      <w:r w:rsidRPr="004F521E">
        <w:rPr>
          <w:rStyle w:val="StyleBoldUnderline"/>
          <w:highlight w:val="green"/>
        </w:rPr>
        <w:t>incompatible assumptions about</w:t>
      </w:r>
      <w:r w:rsidRPr="00304FE6">
        <w:rPr>
          <w:rStyle w:val="StyleBoldUnderline"/>
        </w:rPr>
        <w:t xml:space="preserve"> the structure of </w:t>
      </w:r>
      <w:r w:rsidRPr="004F521E">
        <w:rPr>
          <w:rStyle w:val="StyleBoldUnderline"/>
          <w:highlight w:val="green"/>
        </w:rPr>
        <w:t>the deterrent relationship</w:t>
      </w:r>
      <w:r w:rsidRPr="00304FE6">
        <w:rPr>
          <w:rStyle w:val="StyleBoldUnderline"/>
        </w:rPr>
        <w:t xml:space="preserve"> that makes the bargaining framework strategically unstable</w:t>
      </w:r>
      <w:r w:rsidRPr="00C63EC5">
        <w:rPr>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4F521E">
        <w:rPr>
          <w:rStyle w:val="StyleBoldUnderline"/>
          <w:highlight w:val="green"/>
        </w:rPr>
        <w:t>the lack of a</w:t>
      </w:r>
      <w:r w:rsidRPr="00304FE6">
        <w:rPr>
          <w:rStyle w:val="StyleBoldUnderline"/>
        </w:rPr>
        <w:t xml:space="preserve"> communications </w:t>
      </w:r>
      <w:r w:rsidRPr="004F521E">
        <w:rPr>
          <w:rStyle w:val="StyleBoldUnderline"/>
          <w:highlight w:val="green"/>
        </w:rPr>
        <w:t>framework to build trust</w:t>
      </w:r>
      <w:r w:rsidRPr="00304FE6">
        <w:rPr>
          <w:rStyle w:val="StyleBoldUnderline"/>
        </w:rPr>
        <w:t xml:space="preserve"> and cooperation among framework participants</w:t>
      </w:r>
      <w:r w:rsidRPr="00C63EC5">
        <w:rPr>
          <w:sz w:val="16"/>
        </w:rPr>
        <w:t xml:space="preserve">. These systemic weaknesses in the coercive bargaining framework all suggest that </w:t>
      </w:r>
      <w:r w:rsidRPr="004F521E">
        <w:rPr>
          <w:rStyle w:val="StyleBoldUnderline"/>
          <w:highlight w:val="green"/>
        </w:rPr>
        <w:t xml:space="preserve">escalation </w:t>
      </w:r>
      <w:r w:rsidRPr="00304FE6">
        <w:rPr>
          <w:rStyle w:val="StyleBoldUnderline"/>
        </w:rPr>
        <w:t xml:space="preserve">by any the parties </w:t>
      </w:r>
      <w:r w:rsidRPr="004F521E">
        <w:rPr>
          <w:rStyle w:val="StyleBoldUnderline"/>
          <w:highlight w:val="green"/>
        </w:rPr>
        <w:t>could happen</w:t>
      </w:r>
      <w:r w:rsidRPr="00304FE6">
        <w:rPr>
          <w:rStyle w:val="StyleBoldUnderline"/>
        </w:rPr>
        <w:t xml:space="preserve"> </w:t>
      </w:r>
      <w:r w:rsidRPr="00C63EC5">
        <w:rPr>
          <w:sz w:val="16"/>
        </w:rPr>
        <w:t xml:space="preserve">either on purpose or </w:t>
      </w:r>
      <w:r w:rsidRPr="004F521E">
        <w:rPr>
          <w:rStyle w:val="StyleBoldUnderline"/>
          <w:highlight w:val="green"/>
        </w:rPr>
        <w:t xml:space="preserve">as a result of miscalculation or the pressures </w:t>
      </w:r>
      <w:r w:rsidRPr="00304FE6">
        <w:rPr>
          <w:rStyle w:val="StyleBoldUnderline"/>
        </w:rPr>
        <w:t>of wartime circumstance</w:t>
      </w:r>
      <w:r w:rsidRPr="00C63EC5">
        <w:rPr>
          <w:sz w:val="16"/>
        </w:rPr>
        <w:t xml:space="preserve">. Given these factors, it is disturbingly easy to imagine scenarios under which </w:t>
      </w:r>
      <w:r w:rsidRPr="004F521E">
        <w:rPr>
          <w:rStyle w:val="StyleBoldUnderline"/>
          <w:highlight w:val="green"/>
        </w:rPr>
        <w:t>a conflict could quickly escalate in which the regional antagonists would consider the use</w:t>
      </w:r>
      <w:r w:rsidRPr="00C63EC5">
        <w:rPr>
          <w:sz w:val="16"/>
        </w:rPr>
        <w:t xml:space="preserve"> of chemical, biological, or </w:t>
      </w:r>
      <w:r w:rsidRPr="004F521E">
        <w:rPr>
          <w:rStyle w:val="StyleBoldUnderline"/>
          <w:highlight w:val="green"/>
        </w:rPr>
        <w:t>nuclear weapons</w:t>
      </w:r>
      <w:r w:rsidRPr="00C63EC5">
        <w:rPr>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w:t>
      </w:r>
      <w:r w:rsidRPr="004F521E">
        <w:rPr>
          <w:rStyle w:val="StyleBoldUnderline"/>
          <w:highlight w:val="green"/>
        </w:rPr>
        <w:t>an unprecedented disaster for</w:t>
      </w:r>
      <w:r w:rsidRPr="00C63EC5">
        <w:rPr>
          <w:sz w:val="16"/>
        </w:rPr>
        <w:t xml:space="preserve"> the peoples of the region, with substantial risk for the </w:t>
      </w:r>
      <w:r w:rsidRPr="004F521E">
        <w:rPr>
          <w:rStyle w:val="StyleBoldUnderline"/>
          <w:highlight w:val="green"/>
        </w:rPr>
        <w:t>entire world.</w:t>
      </w:r>
    </w:p>
    <w:p w:rsidR="00F52E1B" w:rsidRPr="00E95CF7" w:rsidRDefault="00F52E1B" w:rsidP="00F52E1B"/>
    <w:p w:rsidR="00F52E1B" w:rsidRDefault="00F52E1B" w:rsidP="00F52E1B">
      <w:pPr>
        <w:pStyle w:val="Heading2"/>
      </w:pPr>
      <w:r>
        <w:lastRenderedPageBreak/>
        <w:t>Plan</w:t>
      </w:r>
    </w:p>
    <w:p w:rsidR="00F52E1B" w:rsidRPr="00526928" w:rsidRDefault="00F52E1B" w:rsidP="00F52E1B">
      <w:pPr>
        <w:pStyle w:val="Heading4"/>
      </w:pPr>
      <w:r>
        <w:t>The United States federal judiciary should apply a clear statement principle to the indefinite detention war power authority of President of the United States on the grounds that executive indefinite detention violates the Suspension Clause.</w:t>
      </w:r>
    </w:p>
    <w:p w:rsidR="00F52E1B" w:rsidRDefault="00F52E1B" w:rsidP="00F52E1B">
      <w:pPr>
        <w:pStyle w:val="Heading2"/>
      </w:pPr>
      <w:r>
        <w:lastRenderedPageBreak/>
        <w:t>Solvency</w:t>
      </w:r>
    </w:p>
    <w:p w:rsidR="00F52E1B" w:rsidRPr="00196298" w:rsidRDefault="00F52E1B" w:rsidP="00F52E1B">
      <w:pPr>
        <w:pStyle w:val="Heading4"/>
      </w:pPr>
      <w:r w:rsidRPr="00196298">
        <w:t xml:space="preserve">Clear statement principle application is key – </w:t>
      </w:r>
      <w:r>
        <w:t>AUMF vagueness means only Court action solves</w:t>
      </w:r>
    </w:p>
    <w:p w:rsidR="00F52E1B" w:rsidRPr="007073B7" w:rsidRDefault="00F52E1B" w:rsidP="00F52E1B">
      <w:r w:rsidRPr="00526928">
        <w:rPr>
          <w:rStyle w:val="StyleStyleBold12pt"/>
        </w:rPr>
        <w:t>Erickson-</w:t>
      </w:r>
      <w:proofErr w:type="spellStart"/>
      <w:r w:rsidRPr="00526928">
        <w:rPr>
          <w:rStyle w:val="StyleStyleBold12pt"/>
        </w:rPr>
        <w:t>Muschko</w:t>
      </w:r>
      <w:proofErr w:type="spellEnd"/>
      <w:r w:rsidRPr="00526928">
        <w:rPr>
          <w:rStyle w:val="StyleStyleBold12pt"/>
        </w:rPr>
        <w:t xml:space="preserve"> 13</w:t>
      </w:r>
      <w:r>
        <w:t xml:space="preserve"> – JD @ Georgetown University Law Center (Sarah, June, “</w:t>
      </w:r>
      <w:r w:rsidRPr="007073B7">
        <w:t>Beyond Individual Status: The Clear Statement Rule and the Scope of the AUMF Detention Authority in the United States” 101 Geo. L.J. 1399, Lexis</w:t>
      </w:r>
      <w:r>
        <w:t>)</w:t>
      </w:r>
    </w:p>
    <w:p w:rsidR="00F52E1B" w:rsidRPr="00526928" w:rsidRDefault="00F52E1B" w:rsidP="00F52E1B">
      <w:pPr>
        <w:rPr>
          <w:sz w:val="16"/>
        </w:rPr>
      </w:pPr>
      <w:r w:rsidRPr="00526928">
        <w:rPr>
          <w:sz w:val="16"/>
        </w:rPr>
        <w:t>III. EXISTING SCHOLARSHIP ON THE CLEAR STATEMENT RULE: THE FOCUS ON INDIVIDUAL STATUS</w:t>
      </w:r>
      <w:r w:rsidRPr="00E95CF7">
        <w:rPr>
          <w:sz w:val="16"/>
        </w:rPr>
        <w:t>¶</w:t>
      </w:r>
      <w:r w:rsidRPr="00526928">
        <w:rPr>
          <w:sz w:val="16"/>
        </w:rPr>
        <w:t xml:space="preserve"> </w:t>
      </w:r>
      <w:r w:rsidRPr="00220E51">
        <w:rPr>
          <w:rStyle w:val="StyleBoldUnderline"/>
        </w:rPr>
        <w:t>Many scholars have advanced arguments regarding</w:t>
      </w:r>
      <w:r w:rsidRPr="00526928">
        <w:rPr>
          <w:sz w:val="16"/>
        </w:rPr>
        <w:t xml:space="preserve"> the </w:t>
      </w:r>
      <w:r w:rsidRPr="00220E51">
        <w:rPr>
          <w:rStyle w:val="StyleBoldUnderline"/>
        </w:rPr>
        <w:t>application of a clear statement principle to the AUMF</w:t>
      </w:r>
      <w:r w:rsidRPr="00526928">
        <w:rPr>
          <w:sz w:val="16"/>
        </w:rPr>
        <w:t xml:space="preserve">. 133 </w:t>
      </w:r>
      <w:r w:rsidRPr="00220E51">
        <w:rPr>
          <w:rStyle w:val="StyleBoldUnderline"/>
        </w:rPr>
        <w:t>Two</w:t>
      </w:r>
      <w:r w:rsidRPr="00526928">
        <w:rPr>
          <w:sz w:val="16"/>
        </w:rPr>
        <w:t xml:space="preserve"> specific </w:t>
      </w:r>
      <w:r w:rsidRPr="00220E51">
        <w:rPr>
          <w:rStyle w:val="StyleBoldUnderline"/>
        </w:rPr>
        <w:t>arguments have been made</w:t>
      </w:r>
      <w:r w:rsidRPr="00526928">
        <w:rPr>
          <w:sz w:val="16"/>
        </w:rPr>
        <w:t xml:space="preserve"> [*1419] about the applicability of a clear statement principle in the context of U.S. territory, </w:t>
      </w:r>
      <w:r w:rsidRPr="00220E51">
        <w:rPr>
          <w:rStyle w:val="StyleBoldUnderline"/>
        </w:rPr>
        <w:t>both</w:t>
      </w:r>
      <w:r w:rsidRPr="00526928">
        <w:rPr>
          <w:sz w:val="16"/>
        </w:rPr>
        <w:t xml:space="preserve"> of </w:t>
      </w:r>
      <w:r w:rsidRPr="00220E51">
        <w:rPr>
          <w:rStyle w:val="StyleBoldUnderline"/>
        </w:rPr>
        <w:t>which focus on the status of the individual as the triggering factor</w:t>
      </w:r>
      <w:r w:rsidRPr="00526928">
        <w:rPr>
          <w:sz w:val="16"/>
        </w:rPr>
        <w:t xml:space="preserve">. </w:t>
      </w:r>
      <w:r w:rsidRPr="00220E51">
        <w:rPr>
          <w:rStyle w:val="StyleBoldUnderline"/>
        </w:rPr>
        <w:t>Professors</w:t>
      </w:r>
      <w:r w:rsidRPr="00526928">
        <w:rPr>
          <w:sz w:val="16"/>
        </w:rPr>
        <w:t xml:space="preserve"> Richard </w:t>
      </w:r>
      <w:r w:rsidRPr="00220E51">
        <w:rPr>
          <w:rStyle w:val="StyleBoldUnderline"/>
        </w:rPr>
        <w:t>Fallon and</w:t>
      </w:r>
      <w:r w:rsidRPr="00526928">
        <w:rPr>
          <w:sz w:val="16"/>
        </w:rPr>
        <w:t xml:space="preserve"> Daniel </w:t>
      </w:r>
      <w:r w:rsidRPr="00220E51">
        <w:rPr>
          <w:rStyle w:val="StyleBoldUnderline"/>
        </w:rPr>
        <w:t>Meltzer argue</w:t>
      </w:r>
      <w:r w:rsidRPr="00526928">
        <w:rPr>
          <w:sz w:val="16"/>
        </w:rPr>
        <w:t xml:space="preserve"> that </w:t>
      </w:r>
      <w:r w:rsidRPr="00220E51">
        <w:rPr>
          <w:rStyle w:val="StyleBoldUnderline"/>
        </w:rPr>
        <w:t>a clear statement principle applies when U.S. citizens are detained on U.S. territory</w:t>
      </w:r>
      <w:r w:rsidRPr="00526928">
        <w:rPr>
          <w:sz w:val="16"/>
        </w:rPr>
        <w:t xml:space="preserve">. 134 </w:t>
      </w:r>
      <w:r w:rsidRPr="00220E51">
        <w:rPr>
          <w:rStyle w:val="StyleBoldUnderline"/>
        </w:rPr>
        <w:t>This argument is based on statutory grounds, namely the theory that the Non-Detention Act triggers the clear statement requirement</w:t>
      </w:r>
      <w:r w:rsidRPr="00526928">
        <w:rPr>
          <w:sz w:val="16"/>
        </w:rPr>
        <w:t xml:space="preserve">. 135 </w:t>
      </w:r>
      <w:r w:rsidRPr="00220E51">
        <w:rPr>
          <w:rStyle w:val="StyleBoldUnderline"/>
        </w:rPr>
        <w:t>This argument</w:t>
      </w:r>
      <w:r w:rsidRPr="00526928">
        <w:rPr>
          <w:sz w:val="16"/>
        </w:rPr>
        <w:t xml:space="preserve"> is perfectly sound in that respect. However, it is incomplete in that it </w:t>
      </w:r>
      <w:r w:rsidRPr="00220E51">
        <w:rPr>
          <w:rStyle w:val="StyleBoldUnderline"/>
        </w:rPr>
        <w:t>does not address the constitutional grounds for imposing a clear statement rule: the Due Process Clause of the Fifth Amendment, which applies to all persons, including noncitizens</w:t>
      </w:r>
      <w:r w:rsidRPr="00526928">
        <w:rPr>
          <w:sz w:val="16"/>
        </w:rPr>
        <w:t xml:space="preserve">. 136 </w:t>
      </w:r>
      <w:r w:rsidRPr="0030593C">
        <w:rPr>
          <w:rStyle w:val="StyleBoldUnderline"/>
          <w:highlight w:val="green"/>
        </w:rPr>
        <w:t xml:space="preserve">Reading the AUMF and the NDAA </w:t>
      </w:r>
      <w:r w:rsidRPr="0030593C">
        <w:rPr>
          <w:rStyle w:val="StyleBoldUnderline"/>
        </w:rPr>
        <w:t>2012</w:t>
      </w:r>
      <w:r w:rsidRPr="00526928">
        <w:rPr>
          <w:sz w:val="16"/>
        </w:rPr>
        <w:t xml:space="preserve"> together </w:t>
      </w:r>
      <w:r w:rsidRPr="0030593C">
        <w:rPr>
          <w:rStyle w:val="StyleBoldUnderline"/>
          <w:highlight w:val="green"/>
        </w:rPr>
        <w:t>to allow for the indefinite</w:t>
      </w:r>
      <w:r w:rsidRPr="00220E51">
        <w:rPr>
          <w:rStyle w:val="StyleBoldUnderline"/>
        </w:rPr>
        <w:t xml:space="preserve"> military </w:t>
      </w:r>
      <w:r w:rsidRPr="0030593C">
        <w:rPr>
          <w:rStyle w:val="StyleBoldUnderline"/>
          <w:highlight w:val="green"/>
        </w:rPr>
        <w:t>detention</w:t>
      </w:r>
      <w:r w:rsidRPr="00220E51">
        <w:rPr>
          <w:rStyle w:val="StyleBoldUnderline"/>
        </w:rPr>
        <w:t xml:space="preserve"> without trial </w:t>
      </w:r>
      <w:r w:rsidRPr="0030593C">
        <w:rPr>
          <w:rStyle w:val="StyleBoldUnderline"/>
          <w:highlight w:val="green"/>
        </w:rPr>
        <w:t>of individuals arrested on U.S. territory would be inconsistent with the constitutional prohibition on depriving a person of liberty without due process</w:t>
      </w:r>
      <w:r w:rsidRPr="00220E51">
        <w:rPr>
          <w:rStyle w:val="StyleBoldUnderline"/>
        </w:rPr>
        <w:t xml:space="preserve"> of law</w:t>
      </w:r>
      <w:r w:rsidRPr="00526928">
        <w:rPr>
          <w:sz w:val="16"/>
        </w:rPr>
        <w:t xml:space="preserve">. </w:t>
      </w:r>
      <w:r w:rsidRPr="00220E51">
        <w:rPr>
          <w:rStyle w:val="StyleBoldUnderline"/>
        </w:rPr>
        <w:t>Professors</w:t>
      </w:r>
      <w:r w:rsidRPr="00526928">
        <w:rPr>
          <w:sz w:val="16"/>
        </w:rPr>
        <w:t xml:space="preserve"> Curtis </w:t>
      </w:r>
      <w:r w:rsidRPr="00220E51">
        <w:rPr>
          <w:rStyle w:val="StyleBoldUnderline"/>
        </w:rPr>
        <w:t>Bradley and</w:t>
      </w:r>
      <w:r w:rsidRPr="00526928">
        <w:rPr>
          <w:sz w:val="16"/>
        </w:rPr>
        <w:t xml:space="preserve"> Jack </w:t>
      </w:r>
      <w:r w:rsidRPr="00220E51">
        <w:rPr>
          <w:rStyle w:val="StyleBoldUnderline"/>
        </w:rPr>
        <w:t>Goldsmith offer the most comprehensive constitutionally based argument for</w:t>
      </w:r>
      <w:r w:rsidRPr="00526928">
        <w:rPr>
          <w:sz w:val="16"/>
        </w:rPr>
        <w:t xml:space="preserve"> when and </w:t>
      </w:r>
      <w:r w:rsidRPr="00220E51">
        <w:rPr>
          <w:rStyle w:val="StyleBoldUnderline"/>
        </w:rPr>
        <w:t>how to apply a clear statement principle</w:t>
      </w:r>
      <w:r w:rsidRPr="00526928">
        <w:rPr>
          <w:sz w:val="16"/>
        </w:rPr>
        <w:t xml:space="preserve">. </w:t>
      </w:r>
      <w:r w:rsidRPr="00220E51">
        <w:rPr>
          <w:rStyle w:val="StyleBoldUnderline"/>
        </w:rPr>
        <w:t>Their position is</w:t>
      </w:r>
      <w:r w:rsidRPr="00526928">
        <w:rPr>
          <w:sz w:val="16"/>
        </w:rPr>
        <w:t xml:space="preserve"> that </w:t>
      </w:r>
      <w:r w:rsidRPr="0030593C">
        <w:rPr>
          <w:rStyle w:val="StyleBoldUnderline"/>
          <w:highlight w:val="green"/>
        </w:rPr>
        <w:t>courts should apply a clear statement requirement "when the President takes actions</w:t>
      </w:r>
      <w:r w:rsidRPr="00220E51">
        <w:rPr>
          <w:rStyle w:val="StyleBoldUnderline"/>
        </w:rPr>
        <w:t xml:space="preserve"> under the AUMF </w:t>
      </w:r>
      <w:r w:rsidRPr="0030593C">
        <w:rPr>
          <w:rStyle w:val="StyleBoldUnderline"/>
          <w:highlight w:val="green"/>
        </w:rPr>
        <w:t>that restrict the liberty of noncombatants in the U</w:t>
      </w:r>
      <w:r w:rsidRPr="00526928">
        <w:rPr>
          <w:sz w:val="16"/>
        </w:rPr>
        <w:t xml:space="preserve">nited </w:t>
      </w:r>
      <w:r w:rsidRPr="0030593C">
        <w:rPr>
          <w:rStyle w:val="StyleBoldUnderline"/>
          <w:highlight w:val="green"/>
        </w:rPr>
        <w:t>S</w:t>
      </w:r>
      <w:r w:rsidRPr="00526928">
        <w:rPr>
          <w:sz w:val="16"/>
        </w:rPr>
        <w:t xml:space="preserve">tates," </w:t>
      </w:r>
      <w:r w:rsidRPr="00220E51">
        <w:rPr>
          <w:rStyle w:val="StyleBoldUnderline"/>
        </w:rPr>
        <w:t>but not when such actions only restrict the liberty of combatants</w:t>
      </w:r>
      <w:r w:rsidRPr="00526928">
        <w:rPr>
          <w:sz w:val="16"/>
        </w:rPr>
        <w:t xml:space="preserve">. 137 Looking to the three World-War-II-era decisions discussed in Part II, </w:t>
      </w:r>
      <w:r w:rsidRPr="00220E51">
        <w:rPr>
          <w:rStyle w:val="StyleBoldUnderline"/>
        </w:rPr>
        <w:t>they conclude that Endo and Duncan stand for the proposition that liberty interests trump the President's commander-in-chief authority when the President's actions</w:t>
      </w:r>
      <w:r w:rsidRPr="00526928">
        <w:rPr>
          <w:sz w:val="16"/>
        </w:rPr>
        <w:t xml:space="preserve"> are unsupported by historical practice in other wars and </w:t>
      </w:r>
      <w:r w:rsidRPr="00220E51">
        <w:rPr>
          <w:rStyle w:val="StyleBoldUnderline"/>
        </w:rPr>
        <w:t>affect the constitutional rights of U.S. citizens who are not combatants</w:t>
      </w:r>
      <w:r w:rsidRPr="00526928">
        <w:rPr>
          <w:sz w:val="16"/>
        </w:rPr>
        <w:t xml:space="preserve">. 138 In this context, "the canon protecting constitutional liberties prevails." 139 </w:t>
      </w:r>
      <w:r w:rsidRPr="00220E51">
        <w:rPr>
          <w:rStyle w:val="StyleBoldUnderline"/>
        </w:rPr>
        <w:t>In contrast</w:t>
      </w:r>
      <w:r w:rsidRPr="00526928">
        <w:rPr>
          <w:sz w:val="16"/>
        </w:rPr>
        <w:t xml:space="preserve">, the </w:t>
      </w:r>
      <w:r w:rsidRPr="00220E51">
        <w:rPr>
          <w:rStyle w:val="StyleBoldUnderline"/>
        </w:rPr>
        <w:t xml:space="preserve">authors point to </w:t>
      </w:r>
      <w:proofErr w:type="spellStart"/>
      <w:r w:rsidRPr="00220E51">
        <w:rPr>
          <w:rStyle w:val="StyleBoldUnderline"/>
        </w:rPr>
        <w:t>Quirin</w:t>
      </w:r>
      <w:proofErr w:type="spellEnd"/>
      <w:r w:rsidRPr="00220E51">
        <w:rPr>
          <w:rStyle w:val="StyleBoldUnderline"/>
        </w:rPr>
        <w:t xml:space="preserve"> to show that "the Court did not demand a clear statement before concluding that the U.S. citizen enemy combatant</w:t>
      </w:r>
      <w:r w:rsidRPr="00526928">
        <w:rPr>
          <w:sz w:val="16"/>
        </w:rPr>
        <w:t xml:space="preserve"> in that case </w:t>
      </w:r>
      <w:r w:rsidRPr="00220E51">
        <w:rPr>
          <w:rStyle w:val="StyleBoldUnderline"/>
        </w:rPr>
        <w:t>could be subject to a military commission trial in the U</w:t>
      </w:r>
      <w:r w:rsidRPr="00526928">
        <w:rPr>
          <w:sz w:val="16"/>
        </w:rPr>
        <w:t xml:space="preserve">nited </w:t>
      </w:r>
      <w:r w:rsidRPr="00220E51">
        <w:rPr>
          <w:rStyle w:val="StyleBoldUnderline"/>
        </w:rPr>
        <w:t>S</w:t>
      </w:r>
      <w:r w:rsidRPr="00526928">
        <w:rPr>
          <w:sz w:val="16"/>
        </w:rPr>
        <w:t xml:space="preserve">tates </w:t>
      </w:r>
      <w:r w:rsidRPr="00220E51">
        <w:rPr>
          <w:rStyle w:val="StyleBoldUnderline"/>
        </w:rPr>
        <w:t>even though neither the authorization to use force nor the authorization for military commissions</w:t>
      </w:r>
      <w:r w:rsidRPr="00526928">
        <w:rPr>
          <w:sz w:val="16"/>
        </w:rPr>
        <w:t xml:space="preserve"> specifically </w:t>
      </w:r>
      <w:r w:rsidRPr="00220E51">
        <w:rPr>
          <w:rStyle w:val="StyleBoldUnderline"/>
        </w:rPr>
        <w:t>mentioned U.S. citizens</w:t>
      </w:r>
      <w:r w:rsidRPr="00526928">
        <w:rPr>
          <w:sz w:val="16"/>
        </w:rPr>
        <w:t xml:space="preserve">."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w:t>
      </w:r>
      <w:r w:rsidRPr="00220E51">
        <w:rPr>
          <w:rStyle w:val="StyleBoldUnderline"/>
        </w:rPr>
        <w:t>Bradley and Goldsmith</w:t>
      </w:r>
      <w:r w:rsidRPr="00526928">
        <w:rPr>
          <w:sz w:val="16"/>
        </w:rPr>
        <w:t xml:space="preserve">'s clear statement principle will likely never be of much help to courts construing the AUMF. By basing their clear statement requirement on the distinction between combatants and noncombatants, they </w:t>
      </w:r>
      <w:r w:rsidRPr="00220E51">
        <w:rPr>
          <w:rStyle w:val="StyleBoldUnderline"/>
        </w:rPr>
        <w:t>fail to resolve the key interpretive question: namely, how to construe the AUMF to avoid grave constitutional concerns where an individual's status as an enemy combatant is in dispute</w:t>
      </w:r>
      <w:r w:rsidRPr="00526928">
        <w:rPr>
          <w:sz w:val="16"/>
        </w:rPr>
        <w:t xml:space="preserve">. Their interpretation accommodates a broad reading of </w:t>
      </w:r>
      <w:proofErr w:type="spellStart"/>
      <w:r w:rsidRPr="00526928">
        <w:rPr>
          <w:sz w:val="16"/>
        </w:rPr>
        <w:t>Quirin</w:t>
      </w:r>
      <w:proofErr w:type="spellEnd"/>
      <w:r w:rsidRPr="00526928">
        <w:rPr>
          <w:sz w:val="16"/>
        </w:rPr>
        <w:t xml:space="preserve">. However, in </w:t>
      </w:r>
      <w:proofErr w:type="spellStart"/>
      <w:r w:rsidRPr="00526928">
        <w:rPr>
          <w:sz w:val="16"/>
        </w:rPr>
        <w:t>Quirin</w:t>
      </w:r>
      <w:proofErr w:type="spellEnd"/>
      <w:r w:rsidRPr="00526928">
        <w:rPr>
          <w:sz w:val="16"/>
        </w:rPr>
        <w:t>, nobody disputed that the detainees were in fact unlawful enemy combatants under long-standing law-of-war principles. I</w:t>
      </w:r>
      <w:r w:rsidRPr="00220E51">
        <w:rPr>
          <w:rStyle w:val="StyleBoldUnderline"/>
        </w:rPr>
        <w:t xml:space="preserve">n contrast, </w:t>
      </w:r>
      <w:r w:rsidRPr="0030593C">
        <w:rPr>
          <w:rStyle w:val="StyleBoldUnderline"/>
          <w:highlight w:val="green"/>
        </w:rPr>
        <w:t>a court reviewing the classification of an individual as an "enemy combatant" under the AUMF and NDAA</w:t>
      </w:r>
      <w:r w:rsidRPr="00220E51">
        <w:rPr>
          <w:rStyle w:val="StyleBoldUnderline"/>
        </w:rPr>
        <w:t xml:space="preserve"> 2012 </w:t>
      </w:r>
      <w:r w:rsidRPr="0030593C">
        <w:rPr>
          <w:rStyle w:val="StyleBoldUnderline"/>
          <w:highlight w:val="green"/>
        </w:rPr>
        <w:t>must determine what it means to</w:t>
      </w:r>
      <w:r w:rsidRPr="00220E51">
        <w:rPr>
          <w:rStyle w:val="StyleBoldUnderline"/>
        </w:rPr>
        <w:t xml:space="preserve"> be "part of" or provide "substantial[] </w:t>
      </w:r>
      <w:r w:rsidRPr="0030593C">
        <w:rPr>
          <w:rStyle w:val="StyleBoldUnderline"/>
          <w:highlight w:val="green"/>
        </w:rPr>
        <w:t>support</w:t>
      </w:r>
      <w:r w:rsidRPr="00220E51">
        <w:rPr>
          <w:rStyle w:val="StyleBoldUnderline"/>
        </w:rPr>
        <w:t xml:space="preserve">[]" to </w:t>
      </w:r>
      <w:r w:rsidRPr="0030593C">
        <w:rPr>
          <w:rStyle w:val="StyleBoldUnderline"/>
          <w:highlight w:val="green"/>
        </w:rPr>
        <w:t>al-Qaeda</w:t>
      </w:r>
      <w:r w:rsidRPr="00220E51">
        <w:rPr>
          <w:rStyle w:val="StyleBoldUnderline"/>
        </w:rPr>
        <w:t xml:space="preserve"> or an "associated force[]" or otherwise to commit a "belligerent act."</w:t>
      </w:r>
      <w:r w:rsidRPr="00526928">
        <w:rPr>
          <w:sz w:val="16"/>
        </w:rPr>
        <w:t xml:space="preserve"> 143 </w:t>
      </w:r>
      <w:r w:rsidRPr="0030593C">
        <w:rPr>
          <w:rStyle w:val="StyleBoldUnderline"/>
          <w:highlight w:val="green"/>
        </w:rPr>
        <w:t>The question of how to construe these terms lies at the core of detainee litigation</w:t>
      </w:r>
      <w:r w:rsidRPr="00526928">
        <w:rPr>
          <w:sz w:val="16"/>
        </w:rPr>
        <w:t xml:space="preserve">, 144 </w:t>
      </w:r>
      <w:r w:rsidRPr="0030593C">
        <w:rPr>
          <w:rStyle w:val="StyleBoldUnderline"/>
          <w:highlight w:val="green"/>
        </w:rPr>
        <w:t>and</w:t>
      </w:r>
      <w:r w:rsidRPr="00526928">
        <w:rPr>
          <w:sz w:val="16"/>
        </w:rPr>
        <w:t xml:space="preserve"> the provisions in </w:t>
      </w:r>
      <w:r w:rsidRPr="0030593C">
        <w:rPr>
          <w:rStyle w:val="StyleBoldUnderline"/>
          <w:highlight w:val="green"/>
        </w:rPr>
        <w:t>the NDAA</w:t>
      </w:r>
      <w:r w:rsidRPr="00526928">
        <w:rPr>
          <w:sz w:val="16"/>
        </w:rPr>
        <w:t xml:space="preserve"> 2012 </w:t>
      </w:r>
      <w:r w:rsidRPr="0030593C">
        <w:rPr>
          <w:rStyle w:val="StyleBoldUnderline"/>
          <w:highlight w:val="green"/>
        </w:rPr>
        <w:t>failed to clarify their meaning</w:t>
      </w:r>
      <w:r w:rsidRPr="00526928">
        <w:rPr>
          <w:sz w:val="16"/>
        </w:rP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w:t>
      </w:r>
      <w:r w:rsidRPr="00220E51">
        <w:rPr>
          <w:rStyle w:val="StyleBoldUnderline"/>
        </w:rPr>
        <w:t>Their framework</w:t>
      </w:r>
      <w:r w:rsidRPr="00526928">
        <w:rPr>
          <w:sz w:val="16"/>
        </w:rPr>
        <w:t xml:space="preserve"> is therefore of no real help to courts that must first determine whether an individual was properly deemed to be an "enemy combatant" before determining whether the clear statement rule applies to the AUMF. The clear statement rule thus </w:t>
      </w:r>
      <w:r w:rsidRPr="00220E51">
        <w:rPr>
          <w:rStyle w:val="StyleBoldUnderline"/>
        </w:rPr>
        <w:t xml:space="preserve">fails to fulfill its </w:t>
      </w:r>
      <w:r w:rsidRPr="00220E51">
        <w:rPr>
          <w:rStyle w:val="StyleBoldUnderline"/>
        </w:rPr>
        <w:lastRenderedPageBreak/>
        <w:t>core purpose of resolving statutory ambiguity in a manner that avoids</w:t>
      </w:r>
      <w:r w:rsidRPr="00526928">
        <w:rPr>
          <w:sz w:val="16"/>
        </w:rPr>
        <w:t xml:space="preserve"> serious </w:t>
      </w:r>
      <w:r w:rsidRPr="00220E51">
        <w:rPr>
          <w:rStyle w:val="StyleBoldUnderline"/>
        </w:rPr>
        <w:t>constitutional questions.</w:t>
      </w:r>
      <w:r w:rsidRPr="00526928">
        <w:rPr>
          <w:sz w:val="16"/>
        </w:rPr>
        <w:t xml:space="preserve"> </w:t>
      </w:r>
      <w:r w:rsidRPr="00220E51">
        <w:rPr>
          <w:rStyle w:val="StyleBoldUnderline"/>
        </w:rPr>
        <w:t>In addition</w:t>
      </w:r>
      <w:r w:rsidRPr="00526928">
        <w:rPr>
          <w:sz w:val="16"/>
        </w:rPr>
        <w:t xml:space="preserve"> to failing to resolve the due process questions surrounding the [*1421] "enemy combatant" determination, </w:t>
      </w:r>
      <w:r w:rsidRPr="00220E51">
        <w:rPr>
          <w:rStyle w:val="StyleBoldUnderline"/>
        </w:rPr>
        <w:t>Bradley and Goldsmith's argument does not resolve the</w:t>
      </w:r>
      <w:r w:rsidRPr="00526928">
        <w:rPr>
          <w:sz w:val="16"/>
        </w:rPr>
        <w:t xml:space="preserve"> core </w:t>
      </w:r>
      <w:r w:rsidRPr="00220E51">
        <w:rPr>
          <w:rStyle w:val="StyleBoldUnderline"/>
        </w:rPr>
        <w:t>separation of powers concern: namely, whether</w:t>
      </w:r>
      <w:r w:rsidRPr="00526928">
        <w:rPr>
          <w:sz w:val="16"/>
        </w:rPr>
        <w:t xml:space="preserve">, and if so under what conditions, </w:t>
      </w:r>
      <w:r w:rsidRPr="00220E51">
        <w:rPr>
          <w:rStyle w:val="StyleBoldUnderline"/>
        </w:rPr>
        <w:t>it is</w:t>
      </w:r>
      <w:r w:rsidRPr="00526928">
        <w:rPr>
          <w:sz w:val="16"/>
        </w:rPr>
        <w:t xml:space="preserve"> constitutionally </w:t>
      </w:r>
      <w:r w:rsidRPr="00220E51">
        <w:rPr>
          <w:rStyle w:val="StyleBoldUnderline"/>
        </w:rPr>
        <w:t>permissible for the President to apply martial law in place of the criminal justice system on U.S. territory despite the absence of any compelling need to do so</w:t>
      </w:r>
      <w:r w:rsidRPr="00526928">
        <w:rPr>
          <w:sz w:val="16"/>
        </w:rPr>
        <w:t xml:space="preserve">. In short, </w:t>
      </w:r>
      <w:r w:rsidRPr="00220E51">
        <w:rPr>
          <w:rStyle w:val="StyleBoldUnderline"/>
        </w:rPr>
        <w:t>their argument assumes that such an application of law-of-war principles on U.S. territory</w:t>
      </w:r>
      <w:r w:rsidRPr="00526928">
        <w:rPr>
          <w:sz w:val="16"/>
        </w:rPr>
        <w:t xml:space="preserve">, outside of the battlefield context, </w:t>
      </w:r>
      <w:r w:rsidRPr="00220E51">
        <w:rPr>
          <w:rStyle w:val="StyleBoldUnderline"/>
        </w:rPr>
        <w:t>would be a legitimate exercise of the President's war powers in the context of counterterrorism. This is hard to square with the Milligan Court's powerful statements to the contrary</w:t>
      </w:r>
      <w:r w:rsidRPr="00526928">
        <w:rPr>
          <w:sz w:val="16"/>
        </w:rPr>
        <w:t xml:space="preserve">. 146 IV. MOVING BEYOND INDIVIDUAL STATUS: THE CONSTITUTION APPLIES IN THE UNITED STATES This Note argues that </w:t>
      </w:r>
      <w:r w:rsidRPr="0030593C">
        <w:rPr>
          <w:rStyle w:val="StyleBoldUnderline"/>
          <w:highlight w:val="green"/>
        </w:rPr>
        <w:t>the clear statement principle applies to</w:t>
      </w:r>
      <w:r w:rsidRPr="00220E51">
        <w:rPr>
          <w:rStyle w:val="StyleBoldUnderline"/>
        </w:rPr>
        <w:t xml:space="preserve"> the </w:t>
      </w:r>
      <w:r w:rsidRPr="0030593C">
        <w:rPr>
          <w:rStyle w:val="StyleBoldUnderline"/>
          <w:highlight w:val="green"/>
        </w:rPr>
        <w:t>AUMF detention authority whenever it is invoked to detain individuals arrested within the U</w:t>
      </w:r>
      <w:r w:rsidRPr="00526928">
        <w:rPr>
          <w:sz w:val="16"/>
        </w:rPr>
        <w:t xml:space="preserve">nited </w:t>
      </w:r>
      <w:r w:rsidRPr="0030593C">
        <w:rPr>
          <w:rStyle w:val="StyleBoldUnderline"/>
          <w:highlight w:val="green"/>
        </w:rPr>
        <w:t>S</w:t>
      </w:r>
      <w:r w:rsidRPr="00526928">
        <w:rPr>
          <w:sz w:val="16"/>
        </w:rPr>
        <w:t xml:space="preserve">tates--at least where the enemy combatant question is in dispute. </w:t>
      </w:r>
      <w:r w:rsidRPr="00577F52">
        <w:rPr>
          <w:rStyle w:val="StyleBoldUnderline"/>
          <w:highlight w:val="green"/>
        </w:rPr>
        <w:t>The principal trigger for application of the clear statement principle should</w:t>
      </w:r>
      <w:r w:rsidRPr="00220E51">
        <w:rPr>
          <w:rStyle w:val="StyleBoldUnderline"/>
        </w:rPr>
        <w:t xml:space="preserve"> not </w:t>
      </w:r>
      <w:r w:rsidRPr="00577F52">
        <w:rPr>
          <w:rStyle w:val="StyleBoldUnderline"/>
          <w:highlight w:val="green"/>
        </w:rPr>
        <w:t>be</w:t>
      </w:r>
      <w:r w:rsidRPr="00220E51">
        <w:rPr>
          <w:rStyle w:val="StyleBoldUnderline"/>
        </w:rPr>
        <w:t xml:space="preserve"> an individual's status but rather </w:t>
      </w:r>
      <w:r w:rsidRPr="00577F52">
        <w:rPr>
          <w:rStyle w:val="StyleBoldUnderline"/>
          <w:highlight w:val="green"/>
        </w:rPr>
        <w:t>the presumption that constitutional rights</w:t>
      </w:r>
      <w:r w:rsidRPr="00220E51">
        <w:rPr>
          <w:rStyle w:val="StyleBoldUnderline"/>
        </w:rPr>
        <w:t xml:space="preserve"> and restraints </w:t>
      </w:r>
      <w:r w:rsidRPr="00577F52">
        <w:rPr>
          <w:rStyle w:val="StyleBoldUnderline"/>
          <w:highlight w:val="green"/>
        </w:rPr>
        <w:t>apply on U.S. territory. Courts</w:t>
      </w:r>
      <w:r w:rsidRPr="00220E51">
        <w:rPr>
          <w:rStyle w:val="StyleBoldUnderline"/>
        </w:rPr>
        <w:t xml:space="preserve"> therefore </w:t>
      </w:r>
      <w:r w:rsidRPr="00577F52">
        <w:rPr>
          <w:rStyle w:val="StyleBoldUnderline"/>
          <w:highlight w:val="green"/>
        </w:rPr>
        <w:t>should dispense with the enemy combatant inquiry under these circumstances</w:t>
      </w:r>
      <w:r w:rsidRPr="00526928">
        <w:rPr>
          <w:sz w:val="16"/>
        </w:rPr>
        <w:t xml:space="preserve">. This Note posits that </w:t>
      </w:r>
      <w:r w:rsidRPr="00577F52">
        <w:rPr>
          <w:rStyle w:val="StyleBoldUnderline"/>
          <w:highlight w:val="green"/>
        </w:rPr>
        <w:t>such a construction is required to preserve the constitutionality of the AUMF</w:t>
      </w:r>
      <w:r w:rsidRPr="00526928">
        <w:rPr>
          <w:sz w:val="16"/>
        </w:rP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77F52">
        <w:rPr>
          <w:rStyle w:val="StyleBoldUnderline"/>
          <w:highlight w:val="green"/>
        </w:rPr>
        <w:t>As evinced by</w:t>
      </w:r>
      <w:r w:rsidRPr="00526928">
        <w:rPr>
          <w:sz w:val="16"/>
        </w:rPr>
        <w:t xml:space="preserve"> the </w:t>
      </w:r>
      <w:r w:rsidRPr="00577F52">
        <w:rPr>
          <w:rStyle w:val="StyleBoldUnderline"/>
          <w:highlight w:val="green"/>
        </w:rPr>
        <w:t>divisions in Congress</w:t>
      </w:r>
      <w:r w:rsidRPr="00220E51">
        <w:rPr>
          <w:rStyle w:val="StyleBoldUnderline"/>
        </w:rPr>
        <w:t xml:space="preserve"> over passage of</w:t>
      </w:r>
      <w:r w:rsidRPr="00526928">
        <w:rPr>
          <w:sz w:val="16"/>
        </w:rPr>
        <w:t xml:space="preserve"> the detention provisions </w:t>
      </w:r>
      <w:r w:rsidRPr="00577F52">
        <w:rPr>
          <w:rStyle w:val="StyleBoldUnderline"/>
          <w:highlight w:val="green"/>
        </w:rPr>
        <w:t>in</w:t>
      </w:r>
      <w:r w:rsidRPr="00577F52">
        <w:rPr>
          <w:rStyle w:val="StyleBoldUnderline"/>
        </w:rPr>
        <w:t xml:space="preserve"> the</w:t>
      </w:r>
      <w:r w:rsidRPr="00220E51">
        <w:rPr>
          <w:rStyle w:val="StyleBoldUnderline"/>
        </w:rPr>
        <w:t xml:space="preserve"> NDAA </w:t>
      </w:r>
      <w:r w:rsidRPr="00577F52">
        <w:rPr>
          <w:rStyle w:val="StyleBoldUnderline"/>
          <w:highlight w:val="green"/>
        </w:rPr>
        <w:t>2012, there is no consensus</w:t>
      </w:r>
      <w:r w:rsidRPr="00220E51">
        <w:rPr>
          <w:rStyle w:val="StyleBoldUnderline"/>
        </w:rPr>
        <w:t xml:space="preserve"> as </w:t>
      </w:r>
      <w:r w:rsidRPr="00577F52">
        <w:rPr>
          <w:rStyle w:val="StyleBoldUnderline"/>
          <w:highlight w:val="green"/>
        </w:rPr>
        <w:t>to the breadth of the detention power afforded to the executive branch under the AUMF</w:t>
      </w:r>
      <w:r w:rsidRPr="00220E51">
        <w:rPr>
          <w:rStyle w:val="StyleBoldUnderline"/>
        </w:rPr>
        <w:t>. Courts should</w:t>
      </w:r>
      <w:r w:rsidRPr="00526928">
        <w:rPr>
          <w:sz w:val="16"/>
        </w:rPr>
        <w:t xml:space="preserve"> therefore </w:t>
      </w:r>
      <w:r w:rsidRPr="00220E51">
        <w:rPr>
          <w:rStyle w:val="StyleBoldUnderline"/>
        </w:rPr>
        <w:t>not presume that the statute authorizes application of martial law to circumvent</w:t>
      </w:r>
      <w:r w:rsidRPr="00526928">
        <w:rPr>
          <w:sz w:val="16"/>
        </w:rPr>
        <w:t xml:space="preserve"> otherwise </w:t>
      </w:r>
      <w:r w:rsidRPr="00220E51">
        <w:rPr>
          <w:rStyle w:val="StyleBoldUnderline"/>
        </w:rPr>
        <w:t>applicable constitutional restraints and due process rights.</w:t>
      </w:r>
      <w:r>
        <w:rPr>
          <w:rStyle w:val="StyleBoldUnderline"/>
        </w:rPr>
        <w:t xml:space="preserve"> </w:t>
      </w:r>
      <w:r w:rsidRPr="00893C1E">
        <w:rPr>
          <w:rStyle w:val="StyleBoldUnderline"/>
          <w:highlight w:val="green"/>
        </w:rPr>
        <w:t>By making the jurisdictional question--civilian versus military--the trigger for the clear statement principle, the judiciary would properly place the impetus on Congress to clearly define</w:t>
      </w:r>
      <w:r w:rsidRPr="00526928">
        <w:rPr>
          <w:sz w:val="16"/>
        </w:rPr>
        <w:t xml:space="preserve"> and narrowly circumscribe </w:t>
      </w:r>
      <w:r w:rsidRPr="00893C1E">
        <w:rPr>
          <w:rStyle w:val="StyleBoldUnderline"/>
          <w:highlight w:val="green"/>
        </w:rPr>
        <w:t>the conditions</w:t>
      </w:r>
      <w:r w:rsidRPr="00220E51">
        <w:rPr>
          <w:rStyle w:val="StyleBoldUnderline"/>
        </w:rPr>
        <w:t xml:space="preserve"> under </w:t>
      </w:r>
      <w:r w:rsidRPr="00893C1E">
        <w:rPr>
          <w:rStyle w:val="StyleBoldUnderline"/>
          <w:highlight w:val="green"/>
        </w:rPr>
        <w:t>which the executive may use military jurisdiction to detain individuals on U.S. territory</w:t>
      </w:r>
      <w:r w:rsidRPr="00526928">
        <w:rPr>
          <w:sz w:val="16"/>
        </w:rPr>
        <w:t xml:space="preserve">. </w:t>
      </w:r>
      <w:r w:rsidRPr="00220E51">
        <w:rPr>
          <w:rStyle w:val="StyleBoldUnderline"/>
        </w:rPr>
        <w:t>This is the only way to ensure that our nation's political representatives have adequately deliberated and reached a consensus with respect to delegating powers to the executive branch where such delegation would have the consequence of displacing</w:t>
      </w:r>
      <w:r w:rsidRPr="00526928">
        <w:rPr>
          <w:sz w:val="16"/>
        </w:rPr>
        <w:t xml:space="preserve">, in a wholesale fashion, </w:t>
      </w:r>
      <w:r w:rsidRPr="00220E51">
        <w:rPr>
          <w:rStyle w:val="StyleBoldUnderline"/>
        </w:rPr>
        <w:t>constitutional protections</w:t>
      </w:r>
      <w:r w:rsidRPr="00526928">
        <w:rPr>
          <w:sz w:val="16"/>
        </w:rPr>
        <w:t xml:space="preserve">. </w:t>
      </w:r>
      <w:r w:rsidRPr="008824AA">
        <w:rPr>
          <w:rStyle w:val="StyleBoldUnderline"/>
        </w:rPr>
        <w:t>For all its controversy,</w:t>
      </w:r>
      <w:r w:rsidRPr="00526928">
        <w:rPr>
          <w:sz w:val="16"/>
        </w:rPr>
        <w:t xml:space="preserve"> § 412 of </w:t>
      </w:r>
      <w:r w:rsidRPr="008824AA">
        <w:rPr>
          <w:rStyle w:val="StyleBoldUnderline"/>
        </w:rPr>
        <w:t>the</w:t>
      </w:r>
      <w:r w:rsidRPr="00526928">
        <w:rPr>
          <w:sz w:val="16"/>
        </w:rPr>
        <w:t xml:space="preserve"> USA </w:t>
      </w:r>
      <w:r w:rsidRPr="008824AA">
        <w:rPr>
          <w:rStyle w:val="StyleBoldUnderline"/>
        </w:rPr>
        <w:t>PATRIOT Act</w:t>
      </w:r>
      <w:r w:rsidRPr="00526928">
        <w:rPr>
          <w:sz w:val="16"/>
        </w:rPr>
        <w:t xml:space="preserve"> of 2001 </w:t>
      </w:r>
      <w:r w:rsidRPr="008824AA">
        <w:rPr>
          <w:rStyle w:val="StyleBoldUnderline"/>
        </w:rPr>
        <w:t>provides an example</w:t>
      </w:r>
      <w:r w:rsidRPr="00526928">
        <w:rPr>
          <w:sz w:val="16"/>
        </w:rPr>
        <w:t xml:space="preserve"> of </w:t>
      </w:r>
      <w:r w:rsidRPr="008824AA">
        <w:rPr>
          <w:rStyle w:val="StyleBoldUnderline"/>
        </w:rPr>
        <w:t>where Congress has provided for executive detention under circumstances that are arguably sufficiently detailed to satisfy a clear statement</w:t>
      </w:r>
      <w:r w:rsidRPr="00526928">
        <w:rPr>
          <w:sz w:val="16"/>
        </w:rPr>
        <w:t xml:space="preserve"> [*1422] </w:t>
      </w:r>
      <w:r w:rsidRPr="008824AA">
        <w:rPr>
          <w:rStyle w:val="StyleBoldUnderline"/>
        </w:rPr>
        <w:t>requirement.</w:t>
      </w:r>
      <w:r w:rsidRPr="00526928">
        <w:rPr>
          <w:sz w:val="16"/>
        </w:rPr>
        <w:t xml:space="preserve"> 147 </w:t>
      </w:r>
      <w:r w:rsidRPr="00893C1E">
        <w:rPr>
          <w:rStyle w:val="StyleBoldUnderline"/>
          <w:highlight w:val="green"/>
        </w:rPr>
        <w:t>Absent this level of clarity</w:t>
      </w:r>
      <w:r w:rsidRPr="008824AA">
        <w:rPr>
          <w:rStyle w:val="StyleBoldUnderline"/>
        </w:rPr>
        <w:t>,</w:t>
      </w:r>
      <w:r w:rsidRPr="00526928">
        <w:rPr>
          <w:sz w:val="16"/>
        </w:rPr>
        <w:t xml:space="preserve"> where the President purports to use the AUMF to detain militarily on U.S. territory, </w:t>
      </w:r>
      <w:r w:rsidRPr="00893C1E">
        <w:rPr>
          <w:rStyle w:val="StyleBoldUnderline"/>
          <w:highlight w:val="green"/>
        </w:rPr>
        <w:t>courts must presume that constitutional rights</w:t>
      </w:r>
      <w:r w:rsidRPr="00526928">
        <w:rPr>
          <w:sz w:val="16"/>
        </w:rPr>
        <w:t xml:space="preserve"> and restraints </w:t>
      </w:r>
      <w:r w:rsidRPr="00893C1E">
        <w:rPr>
          <w:rStyle w:val="StyleBoldUnderline"/>
          <w:highlight w:val="green"/>
        </w:rPr>
        <w:t>apply and are not displaced by martial law</w:t>
      </w:r>
      <w:r w:rsidRPr="008824AA">
        <w:rPr>
          <w:rStyle w:val="StyleBoldUnderline"/>
        </w:rPr>
        <w:t>.</w:t>
      </w:r>
      <w:r w:rsidRPr="00526928">
        <w:rPr>
          <w:sz w:val="16"/>
        </w:rPr>
        <w:t xml:space="preserve"> A. DUE PROCESS CONCERNS </w:t>
      </w:r>
      <w:r w:rsidRPr="008824AA">
        <w:rPr>
          <w:rStyle w:val="StyleBoldUnderline"/>
        </w:rPr>
        <w:t>One of the most basic rights accorded by the Constitution is the</w:t>
      </w:r>
      <w:r w:rsidRPr="00526928">
        <w:rPr>
          <w:sz w:val="16"/>
        </w:rPr>
        <w:t xml:space="preserve"> fundamental </w:t>
      </w:r>
      <w:r w:rsidRPr="008824AA">
        <w:rPr>
          <w:rStyle w:val="StyleBoldUnderline"/>
        </w:rPr>
        <w:t>right to be free from deprivations of liberty absent due process of law. The AUMF must be read with the gravity of this fundamental right in mind. As the Court made clear in Endo</w:t>
      </w:r>
      <w:r w:rsidRPr="00526928">
        <w:rPr>
          <w:sz w:val="16"/>
        </w:rPr>
        <w:t xml:space="preserve">, where fundamental due process rights are at stake, </w:t>
      </w:r>
      <w:r w:rsidRPr="008824AA">
        <w:rPr>
          <w:rStyle w:val="StyleBoldUnderline"/>
        </w:rPr>
        <w:t>ambiguous wartime statutes are to be construed to allow for "the greatest possible accommodation of the liberties of the citizen."</w:t>
      </w:r>
      <w:r w:rsidRPr="00526928">
        <w:rPr>
          <w:sz w:val="16"/>
        </w:rPr>
        <w:t xml:space="preserve"> 148 </w:t>
      </w:r>
      <w:r w:rsidRPr="008824AA">
        <w:rPr>
          <w:rStyle w:val="StyleBoldUnderline"/>
        </w:rPr>
        <w:t>Courts "must assume</w:t>
      </w:r>
      <w:r w:rsidRPr="00526928">
        <w:rPr>
          <w:sz w:val="16"/>
        </w:rPr>
        <w:t xml:space="preserve">, when asked to find implied powers in a grant of legislative or executive authority, </w:t>
      </w:r>
      <w:r w:rsidRPr="008824AA">
        <w:rPr>
          <w:rStyle w:val="StyleBoldUnderline"/>
        </w:rPr>
        <w:t>that</w:t>
      </w:r>
      <w:r w:rsidRPr="00526928">
        <w:rPr>
          <w:sz w:val="16"/>
        </w:rPr>
        <w:t xml:space="preserve"> the </w:t>
      </w:r>
      <w:r w:rsidRPr="008824AA">
        <w:rPr>
          <w:rStyle w:val="StyleBoldUnderline"/>
        </w:rPr>
        <w:t>law makers intended to place no greater restraint on the citizen than was clearly</w:t>
      </w:r>
      <w:r w:rsidRPr="00526928">
        <w:rPr>
          <w:sz w:val="16"/>
        </w:rPr>
        <w:t xml:space="preserve"> and unmistakably </w:t>
      </w:r>
      <w:r w:rsidRPr="008824AA">
        <w:rPr>
          <w:rStyle w:val="StyleBoldUnderline"/>
        </w:rPr>
        <w:t>indicated by the language they used."</w:t>
      </w:r>
      <w:r w:rsidRPr="00526928">
        <w:rPr>
          <w:sz w:val="16"/>
        </w:rPr>
        <w:t xml:space="preserve"> 149 This includes statutes that would otherwise "exceed the boundaries between military and civilian power, in which our people have always believed, which responsible military and executive officers had heeded, and which had become part of our political philosophy and institutions . . . ." 150 B. THE SUSPENSION CLAUSE </w:t>
      </w:r>
      <w:r w:rsidRPr="00893C1E">
        <w:rPr>
          <w:rStyle w:val="StyleBoldUnderline"/>
          <w:highlight w:val="green"/>
        </w:rPr>
        <w:t>The Suspension Clause lends further constitutional support to applying a clear statement requirement to the AUMF detention authority on U.S. territory</w:t>
      </w:r>
      <w:r w:rsidRPr="008824AA">
        <w:rPr>
          <w:rStyle w:val="StyleBoldUnderline"/>
        </w:rPr>
        <w:t>. The Suspension Clause gives Congress the</w:t>
      </w:r>
      <w:r w:rsidRPr="00526928">
        <w:rPr>
          <w:sz w:val="16"/>
        </w:rPr>
        <w:t xml:space="preserve"> emergency </w:t>
      </w:r>
      <w:r w:rsidRPr="008824AA">
        <w:rPr>
          <w:rStyle w:val="StyleBoldUnderline"/>
        </w:rPr>
        <w:t>power to suspend the writ of habeas corpus</w:t>
      </w:r>
      <w:r w:rsidRPr="00526928">
        <w:rPr>
          <w:sz w:val="16"/>
        </w:rPr>
        <w:t xml:space="preserve"> "when </w:t>
      </w:r>
      <w:r w:rsidRPr="008824AA">
        <w:rPr>
          <w:rStyle w:val="StyleBoldUnderline"/>
        </w:rPr>
        <w:t>in Cases of Rebellion or Invasion the public Safety</w:t>
      </w:r>
      <w:r w:rsidRPr="00526928">
        <w:rPr>
          <w:sz w:val="16"/>
        </w:rPr>
        <w:t xml:space="preserve"> may require it." 151 </w:t>
      </w:r>
      <w:r w:rsidRPr="008824AA">
        <w:rPr>
          <w:rStyle w:val="StyleBoldUnderline"/>
        </w:rPr>
        <w:t>As Fallon and Meltzer observe, this Clause</w:t>
      </w:r>
      <w:r w:rsidRPr="00526928">
        <w:rPr>
          <w:sz w:val="16"/>
        </w:rPr>
        <w:t xml:space="preserve">--and the limited circumstances in which it may be invoked--suggest, or even explicitly </w:t>
      </w:r>
      <w:r w:rsidRPr="008824AA">
        <w:rPr>
          <w:rStyle w:val="StyleBoldUnderline"/>
        </w:rPr>
        <w:t>affirm, "</w:t>
      </w:r>
      <w:proofErr w:type="gramStart"/>
      <w:r w:rsidRPr="008824AA">
        <w:rPr>
          <w:rStyle w:val="StyleBoldUnderline"/>
        </w:rPr>
        <w:t>the</w:t>
      </w:r>
      <w:proofErr w:type="gramEnd"/>
      <w:r w:rsidRPr="008824AA">
        <w:rPr>
          <w:rStyle w:val="StyleBoldUnderline"/>
        </w:rPr>
        <w:t xml:space="preserve"> presumptive rule that when the civilian courts remain capable of dealing with threats posed by citizens, those courts must be permitted to function</w:t>
      </w:r>
      <w:r w:rsidRPr="00526928">
        <w:rPr>
          <w:sz w:val="16"/>
        </w:rPr>
        <w:t xml:space="preserve">." 152 </w:t>
      </w:r>
      <w:r w:rsidRPr="00893C1E">
        <w:rPr>
          <w:rStyle w:val="StyleBoldUnderline"/>
          <w:highlight w:val="green"/>
        </w:rPr>
        <w:t>To interpret the AUMF as congressional authorization to displace the civilian system and apply military jurisdiction on U.S. territory would "render that</w:t>
      </w:r>
      <w:r w:rsidRPr="00526928">
        <w:rPr>
          <w:sz w:val="16"/>
        </w:rPr>
        <w:t xml:space="preserve"> [*1423] </w:t>
      </w:r>
      <w:r w:rsidRPr="00893C1E">
        <w:rPr>
          <w:rStyle w:val="StyleBoldUnderline"/>
          <w:highlight w:val="green"/>
        </w:rPr>
        <w:t>emergency power</w:t>
      </w:r>
      <w:r w:rsidRPr="008824AA">
        <w:rPr>
          <w:rStyle w:val="StyleBoldUnderline"/>
        </w:rPr>
        <w:t xml:space="preserve"> essentially </w:t>
      </w:r>
      <w:r w:rsidRPr="00893C1E">
        <w:rPr>
          <w:rStyle w:val="StyleBoldUnderline"/>
          <w:highlight w:val="green"/>
        </w:rPr>
        <w:t>redundant</w:t>
      </w:r>
      <w:r w:rsidRPr="008824AA">
        <w:rPr>
          <w:rStyle w:val="StyleBoldUnderline"/>
        </w:rPr>
        <w:t>."</w:t>
      </w:r>
      <w:r w:rsidRPr="00526928">
        <w:rPr>
          <w:sz w:val="16"/>
        </w:rPr>
        <w:t xml:space="preserve"> 153 </w:t>
      </w:r>
      <w:r w:rsidRPr="00893C1E">
        <w:rPr>
          <w:rStyle w:val="StyleBoldUnderline"/>
          <w:highlight w:val="green"/>
        </w:rPr>
        <w:t>The Suspension Clause</w:t>
      </w:r>
      <w:r w:rsidRPr="008824AA">
        <w:rPr>
          <w:rStyle w:val="StyleBoldUnderline"/>
        </w:rPr>
        <w:t xml:space="preserve"> also </w:t>
      </w:r>
      <w:r w:rsidRPr="00893C1E">
        <w:rPr>
          <w:rStyle w:val="StyleBoldUnderline"/>
          <w:highlight w:val="green"/>
        </w:rPr>
        <w:t>underscores</w:t>
      </w:r>
      <w:r w:rsidRPr="008824AA">
        <w:rPr>
          <w:rStyle w:val="StyleBoldUnderline"/>
        </w:rPr>
        <w:t xml:space="preserve"> that </w:t>
      </w:r>
      <w:r w:rsidRPr="00893C1E">
        <w:rPr>
          <w:rStyle w:val="StyleBoldUnderline"/>
          <w:highlight w:val="green"/>
        </w:rPr>
        <w:t xml:space="preserve">the right to be free </w:t>
      </w:r>
      <w:r w:rsidRPr="00893C1E">
        <w:rPr>
          <w:rStyle w:val="StyleBoldUnderline"/>
          <w:highlight w:val="green"/>
        </w:rPr>
        <w:lastRenderedPageBreak/>
        <w:t>from</w:t>
      </w:r>
      <w:r w:rsidRPr="00526928">
        <w:rPr>
          <w:sz w:val="16"/>
        </w:rPr>
        <w:t xml:space="preserve"> the </w:t>
      </w:r>
      <w:r w:rsidRPr="00893C1E">
        <w:rPr>
          <w:rStyle w:val="StyleBoldUnderline"/>
          <w:highlight w:val="green"/>
        </w:rPr>
        <w:t>arbitrary deprivation of</w:t>
      </w:r>
      <w:r w:rsidRPr="00893C1E">
        <w:rPr>
          <w:sz w:val="16"/>
          <w:highlight w:val="green"/>
        </w:rPr>
        <w:t xml:space="preserve"> </w:t>
      </w:r>
      <w:r w:rsidRPr="00893C1E">
        <w:rPr>
          <w:sz w:val="16"/>
        </w:rPr>
        <w:t>physical</w:t>
      </w:r>
      <w:r w:rsidRPr="00526928">
        <w:rPr>
          <w:sz w:val="16"/>
        </w:rPr>
        <w:t xml:space="preserve"> </w:t>
      </w:r>
      <w:r w:rsidRPr="00893C1E">
        <w:rPr>
          <w:rStyle w:val="StyleBoldUnderline"/>
          <w:highlight w:val="green"/>
        </w:rPr>
        <w:t>liberty</w:t>
      </w:r>
      <w:r w:rsidRPr="008824AA">
        <w:rPr>
          <w:rStyle w:val="StyleBoldUnderline"/>
        </w:rPr>
        <w:t xml:space="preserve"> is</w:t>
      </w:r>
      <w:r w:rsidRPr="00526928">
        <w:rPr>
          <w:sz w:val="16"/>
        </w:rPr>
        <w:t xml:space="preserve"> one of </w:t>
      </w:r>
      <w:r w:rsidRPr="008824AA">
        <w:rPr>
          <w:rStyle w:val="StyleBoldUnderline"/>
        </w:rPr>
        <w:t>the most central right</w:t>
      </w:r>
      <w:r w:rsidRPr="00526928">
        <w:rPr>
          <w:sz w:val="16"/>
        </w:rPr>
        <w:t xml:space="preserve">s that </w:t>
      </w:r>
      <w:r w:rsidRPr="008824AA">
        <w:rPr>
          <w:rStyle w:val="StyleBoldUnderline"/>
        </w:rPr>
        <w:t>the Constitution was intended to protect</w:t>
      </w:r>
      <w:r w:rsidRPr="00526928">
        <w:rPr>
          <w:sz w:val="16"/>
        </w:rPr>
        <w:t xml:space="preserve">. C. THE LACK OF MILITARY NECESSITY </w:t>
      </w:r>
      <w:r w:rsidRPr="00893C1E">
        <w:rPr>
          <w:sz w:val="16"/>
          <w:highlight w:val="green"/>
        </w:rPr>
        <w:t>Th</w:t>
      </w:r>
      <w:r w:rsidRPr="00893C1E">
        <w:rPr>
          <w:rStyle w:val="StyleBoldUnderline"/>
          <w:highlight w:val="green"/>
        </w:rPr>
        <w:t>e lack of military necessity</w:t>
      </w:r>
      <w:r w:rsidRPr="008824AA">
        <w:rPr>
          <w:rStyle w:val="StyleBoldUnderline"/>
        </w:rPr>
        <w:t xml:space="preserve"> for applying law-of-war principles on U.S. territory</w:t>
      </w:r>
      <w:r w:rsidRPr="00526928">
        <w:rPr>
          <w:sz w:val="16"/>
        </w:rPr>
        <w:t xml:space="preserve"> further </w:t>
      </w:r>
      <w:r w:rsidRPr="00893C1E">
        <w:rPr>
          <w:rStyle w:val="StyleBoldUnderline"/>
          <w:highlight w:val="green"/>
        </w:rPr>
        <w:t>supports the construction of the AUMF to avoid displacing civilian law with law of war</w:t>
      </w:r>
      <w:r w:rsidRPr="008824AA">
        <w:rPr>
          <w:rStyle w:val="StyleBoldUnderline"/>
        </w:rPr>
        <w:t xml:space="preserve"> in the domestic context. The Supreme Court</w:t>
      </w:r>
      <w:r w:rsidRPr="00526928">
        <w:rPr>
          <w:sz w:val="16"/>
        </w:rPr>
        <w:t xml:space="preserve"> long ago </w:t>
      </w:r>
      <w:r w:rsidRPr="008824AA">
        <w:rPr>
          <w:rStyle w:val="StyleBoldUnderline"/>
        </w:rPr>
        <w:t>declared</w:t>
      </w:r>
      <w:r w:rsidRPr="00526928">
        <w:rPr>
          <w:sz w:val="16"/>
        </w:rPr>
        <w:t xml:space="preserve"> that </w:t>
      </w:r>
      <w:r w:rsidRPr="008824AA">
        <w:rPr>
          <w:rStyle w:val="StyleBoldUnderline"/>
        </w:rPr>
        <w:t>martial law may not be applied on U.S. territory when civilian law is functioning</w:t>
      </w:r>
      <w:r w:rsidRPr="00526928">
        <w:rPr>
          <w:sz w:val="16"/>
        </w:rPr>
        <w:t xml:space="preserve"> and "the courts are open and their process unobstructed." 154 </w:t>
      </w:r>
      <w:r w:rsidRPr="008824AA">
        <w:rPr>
          <w:rStyle w:val="StyleBoldUnderline"/>
        </w:rPr>
        <w:t xml:space="preserve">Instead, </w:t>
      </w:r>
      <w:r w:rsidRPr="00893C1E">
        <w:rPr>
          <w:rStyle w:val="StyleBoldUnderline"/>
          <w:highlight w:val="green"/>
        </w:rPr>
        <w:t>"[t]he necessity [for martial law] must be actual and present</w:t>
      </w:r>
      <w:r w:rsidRPr="00526928">
        <w:rPr>
          <w:sz w:val="16"/>
        </w:rPr>
        <w:t xml:space="preserve">; the invasion real, such as effectually closes the courts and deposes the civil administration." 155 </w:t>
      </w:r>
      <w:r w:rsidRPr="008824AA">
        <w:rPr>
          <w:rStyle w:val="StyleBoldUnderline"/>
        </w:rPr>
        <w:t>In the absence of such necessity</w:t>
      </w:r>
      <w:r w:rsidRPr="00526928">
        <w:rPr>
          <w:sz w:val="16"/>
        </w:rPr>
        <w:t xml:space="preserve">, "[w]hen peace prevails, and the authority of the government is undisputed, </w:t>
      </w:r>
      <w:r w:rsidRPr="008824AA">
        <w:rPr>
          <w:rStyle w:val="StyleBoldUnderline"/>
        </w:rPr>
        <w:t>there is no difficulty of preserving the safeguards of liberty</w:t>
      </w:r>
      <w:r w:rsidRPr="00526928">
        <w:rPr>
          <w:sz w:val="16"/>
        </w:rPr>
        <w:t xml:space="preserve"> . . . ." 156 </w:t>
      </w:r>
      <w:r w:rsidRPr="00893C1E">
        <w:rPr>
          <w:rStyle w:val="StyleBoldUnderline"/>
          <w:highlight w:val="green"/>
        </w:rPr>
        <w:t>The past ten years have shown</w:t>
      </w:r>
      <w:r w:rsidRPr="00526928">
        <w:rPr>
          <w:sz w:val="16"/>
        </w:rPr>
        <w:t xml:space="preserve"> that there is </w:t>
      </w:r>
      <w:r w:rsidRPr="00893C1E">
        <w:rPr>
          <w:rStyle w:val="StyleBoldUnderline"/>
          <w:highlight w:val="green"/>
        </w:rPr>
        <w:t>no need to stretch law-of-war principles</w:t>
      </w:r>
      <w:r w:rsidRPr="008824AA">
        <w:rPr>
          <w:rStyle w:val="StyleBoldUnderline"/>
        </w:rPr>
        <w:t xml:space="preserve"> in the AUMF </w:t>
      </w:r>
      <w:r w:rsidRPr="00893C1E">
        <w:rPr>
          <w:rStyle w:val="StyleBoldUnderline"/>
          <w:highlight w:val="green"/>
        </w:rPr>
        <w:t>to</w:t>
      </w:r>
      <w:r w:rsidRPr="008824AA">
        <w:rPr>
          <w:rStyle w:val="StyleBoldUnderline"/>
        </w:rPr>
        <w:t xml:space="preserve"> reach </w:t>
      </w:r>
      <w:r w:rsidRPr="00893C1E">
        <w:rPr>
          <w:rStyle w:val="StyleBoldUnderline"/>
          <w:highlight w:val="green"/>
        </w:rPr>
        <w:t>U.S. territory</w:t>
      </w:r>
      <w:r w:rsidRPr="008824AA">
        <w:rPr>
          <w:rStyle w:val="StyleBoldUnderline"/>
        </w:rPr>
        <w:t>. The exigencies associated with an active battlefield</w:t>
      </w:r>
      <w:r w:rsidRPr="00526928">
        <w:rPr>
          <w:sz w:val="16"/>
        </w:rPr>
        <w:t xml:space="preserve">, which were critical to the </w:t>
      </w:r>
      <w:proofErr w:type="spellStart"/>
      <w:r w:rsidRPr="00526928">
        <w:rPr>
          <w:sz w:val="16"/>
        </w:rPr>
        <w:t>Hamdi</w:t>
      </w:r>
      <w:proofErr w:type="spellEnd"/>
      <w:r w:rsidRPr="00526928">
        <w:rPr>
          <w:sz w:val="16"/>
        </w:rPr>
        <w:t xml:space="preserve"> plurality's interpretation of the AUMF, 157 </w:t>
      </w:r>
      <w:r w:rsidRPr="008824AA">
        <w:rPr>
          <w:rStyle w:val="StyleBoldUnderline"/>
        </w:rPr>
        <w:t>are simply not present in the U</w:t>
      </w:r>
      <w:r w:rsidRPr="00526928">
        <w:rPr>
          <w:sz w:val="16"/>
        </w:rPr>
        <w:t xml:space="preserve">nited </w:t>
      </w:r>
      <w:r w:rsidRPr="008824AA">
        <w:rPr>
          <w:rStyle w:val="StyleBoldUnderline"/>
        </w:rPr>
        <w:t>S</w:t>
      </w:r>
      <w:r w:rsidRPr="00526928">
        <w:rPr>
          <w:sz w:val="16"/>
        </w:rPr>
        <w:t xml:space="preserve">tates. Instead, "American law enforcement agencies . . . continue to operate within the United States. These agencies have a powerful set of legal tools, adapted to the criminal process, to deploy within the United States against . . . suspected [terrorists], and the civilian courts remain open to impose criminal punishment." 158 Indeed, </w:t>
      </w:r>
      <w:r w:rsidRPr="00893C1E">
        <w:rPr>
          <w:rStyle w:val="StyleBoldUnderline"/>
          <w:highlight w:val="green"/>
        </w:rPr>
        <w:t>for more than a decade</w:t>
      </w:r>
      <w:r w:rsidRPr="008824AA">
        <w:rPr>
          <w:rStyle w:val="StyleBoldUnderline"/>
        </w:rPr>
        <w:t xml:space="preserve"> since the 9/11 attacks, </w:t>
      </w:r>
      <w:r w:rsidRPr="00893C1E">
        <w:rPr>
          <w:rStyle w:val="StyleBoldUnderline"/>
          <w:highlight w:val="green"/>
        </w:rPr>
        <w:t>domestic law enforcement agencies have carried the responsibility for domestic counterterrorism and</w:t>
      </w:r>
      <w:r w:rsidRPr="008824AA">
        <w:rPr>
          <w:rStyle w:val="StyleBoldUnderline"/>
        </w:rPr>
        <w:t xml:space="preserve"> have </w:t>
      </w:r>
      <w:r w:rsidRPr="00893C1E">
        <w:rPr>
          <w:rStyle w:val="StyleBoldUnderline"/>
          <w:highlight w:val="green"/>
        </w:rPr>
        <w:t>successfully thwarted several terrorism plots</w:t>
      </w:r>
      <w:r w:rsidRPr="00526928">
        <w:rPr>
          <w:sz w:val="16"/>
        </w:rPr>
        <w:t xml:space="preserve">. 159 </w:t>
      </w:r>
      <w:r w:rsidRPr="008824AA">
        <w:rPr>
          <w:rStyle w:val="StyleBoldUnderline"/>
        </w:rPr>
        <w:t>Civilian courts have adjudicated the prosecution of suspected terrorists captured on U.S. territory under</w:t>
      </w:r>
      <w:r w:rsidRPr="00526928">
        <w:rPr>
          <w:sz w:val="16"/>
        </w:rPr>
        <w:t xml:space="preserve"> [*1424] </w:t>
      </w:r>
      <w:r w:rsidRPr="008824AA">
        <w:rPr>
          <w:rStyle w:val="StyleBoldUnderline"/>
        </w:rPr>
        <w:t>federal laws.</w:t>
      </w:r>
      <w:r w:rsidRPr="00526928">
        <w:rPr>
          <w:sz w:val="16"/>
        </w:rPr>
        <w:t xml:space="preserve"> 160 The experience of </w:t>
      </w:r>
      <w:r w:rsidRPr="008824AA">
        <w:rPr>
          <w:rStyle w:val="StyleBoldUnderline"/>
        </w:rPr>
        <w:t>the past decade shows</w:t>
      </w:r>
      <w:r w:rsidRPr="00526928">
        <w:rPr>
          <w:sz w:val="16"/>
        </w:rPr>
        <w:t xml:space="preserve"> that </w:t>
      </w:r>
      <w:r w:rsidRPr="00D077B5">
        <w:rPr>
          <w:rStyle w:val="StyleBoldUnderline"/>
          <w:highlight w:val="green"/>
        </w:rPr>
        <w:t>the civilian system is up to the task, and there is no military exigency that justifies curtailing constitutional protections</w:t>
      </w:r>
      <w:r w:rsidRPr="008824AA">
        <w:rPr>
          <w:rStyle w:val="StyleBoldUnderline"/>
        </w:rPr>
        <w:t xml:space="preserve"> and applying military authority in the domestic context</w:t>
      </w:r>
      <w:r w:rsidRPr="00526928">
        <w:rPr>
          <w:sz w:val="16"/>
        </w:rPr>
        <w:t xml:space="preserve">. 161 </w:t>
      </w:r>
      <w:r w:rsidRPr="008824AA">
        <w:rPr>
          <w:rStyle w:val="StyleBoldUnderline"/>
        </w:rPr>
        <w:t>Accordingly, the circumstances that the Supreme Court found to justify the use of the military authority under the AUMF to</w:t>
      </w:r>
      <w:r w:rsidRPr="00526928">
        <w:rPr>
          <w:sz w:val="16"/>
        </w:rPr>
        <w:t xml:space="preserve"> capture and </w:t>
      </w:r>
      <w:r w:rsidRPr="008824AA">
        <w:rPr>
          <w:rStyle w:val="StyleBoldUnderline"/>
        </w:rPr>
        <w:t xml:space="preserve">indefinitely detain </w:t>
      </w:r>
      <w:proofErr w:type="spellStart"/>
      <w:r w:rsidRPr="00D077B5">
        <w:rPr>
          <w:rStyle w:val="StyleBoldUnderline"/>
          <w:highlight w:val="green"/>
        </w:rPr>
        <w:t>Hamdi</w:t>
      </w:r>
      <w:proofErr w:type="spellEnd"/>
      <w:r w:rsidRPr="00D077B5">
        <w:rPr>
          <w:rStyle w:val="StyleBoldUnderline"/>
          <w:highlight w:val="green"/>
        </w:rPr>
        <w:t>,</w:t>
      </w:r>
      <w:r w:rsidRPr="008824AA">
        <w:rPr>
          <w:rStyle w:val="StyleBoldUnderline"/>
        </w:rPr>
        <w:t xml:space="preserve"> who was found armed on the active battlefield in Afghanistan, do not extend to persons captured on U.S. territory. The manner in which the government handled the </w:t>
      </w:r>
      <w:r w:rsidRPr="00D077B5">
        <w:rPr>
          <w:rStyle w:val="StyleBoldUnderline"/>
          <w:highlight w:val="green"/>
        </w:rPr>
        <w:t>Padilla and al-</w:t>
      </w:r>
      <w:proofErr w:type="spellStart"/>
      <w:r w:rsidRPr="00D077B5">
        <w:rPr>
          <w:rStyle w:val="StyleBoldUnderline"/>
          <w:highlight w:val="green"/>
        </w:rPr>
        <w:t>Marri</w:t>
      </w:r>
      <w:proofErr w:type="spellEnd"/>
      <w:r w:rsidRPr="008824AA">
        <w:rPr>
          <w:rStyle w:val="StyleBoldUnderline"/>
        </w:rPr>
        <w:t xml:space="preserve"> cases further </w:t>
      </w:r>
      <w:r w:rsidRPr="00D077B5">
        <w:rPr>
          <w:rStyle w:val="StyleBoldUnderline"/>
          <w:highlight w:val="green"/>
        </w:rPr>
        <w:t>demonstrates the lack of military necessity</w:t>
      </w:r>
      <w:r w:rsidRPr="008824AA">
        <w:rPr>
          <w:rStyle w:val="StyleBoldUnderline"/>
        </w:rPr>
        <w:t>.</w:t>
      </w:r>
      <w:r w:rsidRPr="00526928">
        <w:rPr>
          <w:sz w:val="16"/>
        </w:rPr>
        <w:t xml:space="preserve"> In both cases, the government abandoned its position that national security imperatives demanded that they continue to be held in military custody; both were transferred to federal custody and ultimately convicted of federal crimes carrying lengthy prison terms. 162 </w:t>
      </w:r>
      <w:r w:rsidRPr="008824AA">
        <w:rPr>
          <w:rStyle w:val="StyleBoldUnderline"/>
        </w:rPr>
        <w:t xml:space="preserve">The Supreme Court's </w:t>
      </w:r>
      <w:r w:rsidRPr="00D077B5">
        <w:rPr>
          <w:rStyle w:val="StyleBoldUnderline"/>
          <w:highlight w:val="green"/>
        </w:rPr>
        <w:t xml:space="preserve">precedent in </w:t>
      </w:r>
      <w:proofErr w:type="spellStart"/>
      <w:r w:rsidRPr="00D077B5">
        <w:rPr>
          <w:rStyle w:val="StyleBoldUnderline"/>
          <w:highlight w:val="green"/>
        </w:rPr>
        <w:t>Quirin</w:t>
      </w:r>
      <w:proofErr w:type="spellEnd"/>
      <w:r w:rsidRPr="00D077B5">
        <w:rPr>
          <w:rStyle w:val="StyleBoldUnderline"/>
          <w:highlight w:val="green"/>
        </w:rPr>
        <w:t xml:space="preserve"> neither requires, nor can</w:t>
      </w:r>
      <w:r w:rsidRPr="008824AA">
        <w:rPr>
          <w:rStyle w:val="StyleBoldUnderline"/>
        </w:rPr>
        <w:t xml:space="preserve"> it</w:t>
      </w:r>
      <w:r w:rsidRPr="00526928">
        <w:rPr>
          <w:sz w:val="16"/>
        </w:rPr>
        <w:t xml:space="preserve"> be fairly read to </w:t>
      </w:r>
      <w:r w:rsidRPr="00D077B5">
        <w:rPr>
          <w:rStyle w:val="StyleBoldUnderline"/>
          <w:highlight w:val="green"/>
        </w:rPr>
        <w:t>justify, a different conclusion</w:t>
      </w:r>
      <w:r w:rsidRPr="008824AA">
        <w:rPr>
          <w:rStyle w:val="StyleBoldUnderline"/>
        </w:rPr>
        <w:t xml:space="preserve">. First, the issue of indefinite military detention without trial was not before the Court in that case. Second, the status of the Nazis in </w:t>
      </w:r>
      <w:proofErr w:type="spellStart"/>
      <w:r w:rsidRPr="008824AA">
        <w:rPr>
          <w:rStyle w:val="StyleBoldUnderline"/>
        </w:rPr>
        <w:t>Quirin</w:t>
      </w:r>
      <w:proofErr w:type="spellEnd"/>
      <w:r w:rsidRPr="008824AA">
        <w:rPr>
          <w:rStyle w:val="StyleBoldUnderline"/>
        </w:rPr>
        <w:t xml:space="preserve"> as enemy combatants was undisputed, in contrast to</w:t>
      </w:r>
      <w:r w:rsidRPr="00526928">
        <w:rPr>
          <w:sz w:val="16"/>
        </w:rPr>
        <w:t xml:space="preserve"> that of </w:t>
      </w:r>
      <w:r w:rsidRPr="008824AA">
        <w:rPr>
          <w:rStyle w:val="StyleBoldUnderline"/>
        </w:rPr>
        <w:t>individuals who</w:t>
      </w:r>
      <w:r w:rsidRPr="00526928">
        <w:rPr>
          <w:sz w:val="16"/>
        </w:rPr>
        <w:t xml:space="preserve"> are "part of" or </w:t>
      </w:r>
      <w:r w:rsidRPr="008824AA">
        <w:rPr>
          <w:rStyle w:val="StyleBoldUnderline"/>
        </w:rPr>
        <w:t>"substantially support" al-Qaeda</w:t>
      </w:r>
      <w:r w:rsidRPr="00526928">
        <w:rPr>
          <w:sz w:val="16"/>
        </w:rPr>
        <w:t xml:space="preserve"> or "associated forces." 163 </w:t>
      </w:r>
      <w:r w:rsidRPr="008824AA">
        <w:rPr>
          <w:rStyle w:val="StyleBoldUnderline"/>
        </w:rPr>
        <w:t xml:space="preserve">Third, the Court in </w:t>
      </w:r>
      <w:proofErr w:type="spellStart"/>
      <w:r w:rsidRPr="008824AA">
        <w:rPr>
          <w:rStyle w:val="StyleBoldUnderline"/>
        </w:rPr>
        <w:t>Quirin</w:t>
      </w:r>
      <w:proofErr w:type="spellEnd"/>
      <w:r w:rsidRPr="008824AA">
        <w:rPr>
          <w:rStyle w:val="StyleBoldUnderline"/>
        </w:rPr>
        <w:t xml:space="preserve"> went "out of its way to say</w:t>
      </w:r>
      <w:r w:rsidRPr="00526928">
        <w:rPr>
          <w:sz w:val="16"/>
        </w:rPr>
        <w:t xml:space="preserve"> that </w:t>
      </w:r>
      <w:r w:rsidRPr="008824AA">
        <w:rPr>
          <w:rStyle w:val="StyleBoldUnderline"/>
        </w:rPr>
        <w:t>the Court's holding was extremely limited,"</w:t>
      </w:r>
      <w:r w:rsidRPr="00526928">
        <w:rPr>
          <w:sz w:val="16"/>
        </w:rPr>
        <w:t xml:space="preserve"> encompassing only the precise factual circumstances before it. 164 </w:t>
      </w:r>
      <w:r w:rsidRPr="008824AA">
        <w:rPr>
          <w:rStyle w:val="StyleBoldUnderline"/>
        </w:rPr>
        <w:t xml:space="preserve">Finally, </w:t>
      </w:r>
      <w:proofErr w:type="spellStart"/>
      <w:r w:rsidRPr="008824AA">
        <w:rPr>
          <w:rStyle w:val="StyleBoldUnderline"/>
        </w:rPr>
        <w:t>Quirin</w:t>
      </w:r>
      <w:proofErr w:type="spellEnd"/>
      <w:r w:rsidRPr="008824AA">
        <w:rPr>
          <w:rStyle w:val="StyleBoldUnderline"/>
        </w:rPr>
        <w:t xml:space="preserve"> itself is shaky precedent, as evidenced by the Court's</w:t>
      </w:r>
      <w:r w:rsidRPr="00526928">
        <w:rPr>
          <w:sz w:val="16"/>
        </w:rPr>
        <w:t xml:space="preserve"> own </w:t>
      </w:r>
      <w:r w:rsidRPr="008824AA">
        <w:rPr>
          <w:rStyle w:val="StyleBoldUnderline"/>
        </w:rPr>
        <w:t xml:space="preserve">subsequent statements </w:t>
      </w:r>
      <w:r w:rsidRPr="00526928">
        <w:rPr>
          <w:sz w:val="16"/>
        </w:rPr>
        <w:t xml:space="preserve">and as elaborated in numerous scholarly commentaries on the case. 165 As </w:t>
      </w:r>
      <w:proofErr w:type="spellStart"/>
      <w:r w:rsidRPr="008824AA">
        <w:rPr>
          <w:rStyle w:val="StyleBoldUnderline"/>
        </w:rPr>
        <w:t>Katyal</w:t>
      </w:r>
      <w:proofErr w:type="spellEnd"/>
      <w:r w:rsidRPr="008824AA">
        <w:rPr>
          <w:rStyle w:val="StyleBoldUnderline"/>
        </w:rPr>
        <w:t xml:space="preserve"> and Tribe observe:</w:t>
      </w:r>
      <w:r>
        <w:rPr>
          <w:rStyle w:val="StyleBoldUnderline"/>
        </w:rPr>
        <w:t xml:space="preserve"> </w:t>
      </w:r>
      <w:proofErr w:type="spellStart"/>
      <w:r w:rsidRPr="008824AA">
        <w:rPr>
          <w:rStyle w:val="StyleBoldUnderline"/>
        </w:rPr>
        <w:t>Quirin</w:t>
      </w:r>
      <w:proofErr w:type="spellEnd"/>
      <w:r w:rsidRPr="008824AA">
        <w:rPr>
          <w:rStyle w:val="StyleBoldUnderline"/>
        </w:rPr>
        <w:t xml:space="preserve"> plainly fits the criteria typically offered for judicial</w:t>
      </w:r>
      <w:r w:rsidRPr="00526928">
        <w:rPr>
          <w:sz w:val="16"/>
        </w:rPr>
        <w:t xml:space="preserve"> confinement or </w:t>
      </w:r>
      <w:r w:rsidRPr="008824AA">
        <w:rPr>
          <w:rStyle w:val="StyleBoldUnderline"/>
        </w:rPr>
        <w:t>reconsideration: It was a decision rendered under extreme time pressure, with respect to which there are virtually no reliance interests at stake, and where the statute itself has constitutional dimensions suggesting</w:t>
      </w:r>
      <w:r w:rsidRPr="00526928">
        <w:rPr>
          <w:sz w:val="16"/>
        </w:rPr>
        <w:t xml:space="preserve"> that </w:t>
      </w:r>
      <w:r w:rsidRPr="008824AA">
        <w:rPr>
          <w:rStyle w:val="StyleBoldUnderline"/>
        </w:rPr>
        <w:t>its construction should be guided by relevant developments in constitutional law</w:t>
      </w:r>
      <w:r w:rsidRPr="00526928">
        <w:rPr>
          <w:sz w:val="16"/>
        </w:rPr>
        <w:t xml:space="preserve">. 166 [*1425] </w:t>
      </w:r>
      <w:r w:rsidRPr="00D077B5">
        <w:rPr>
          <w:rStyle w:val="StyleBoldUnderline"/>
          <w:highlight w:val="green"/>
        </w:rPr>
        <w:t>This case</w:t>
      </w:r>
      <w:r w:rsidRPr="008824AA">
        <w:rPr>
          <w:rStyle w:val="StyleBoldUnderline"/>
        </w:rPr>
        <w:t xml:space="preserve"> therefore </w:t>
      </w:r>
      <w:r w:rsidRPr="00D077B5">
        <w:rPr>
          <w:rStyle w:val="StyleBoldUnderline"/>
          <w:highlight w:val="green"/>
        </w:rPr>
        <w:t>should not be read as foreclosing the application of a clear statement principle to the AUMF</w:t>
      </w:r>
      <w:r w:rsidRPr="00526928">
        <w:rPr>
          <w:sz w:val="16"/>
        </w:rPr>
        <w:t xml:space="preserve"> as applied on U.S. territory where an individual's status as an enemy combatant is in dispute. CONCLUSION </w:t>
      </w:r>
      <w:r w:rsidRPr="00D077B5">
        <w:rPr>
          <w:rStyle w:val="StyleBoldUnderline"/>
          <w:highlight w:val="green"/>
        </w:rPr>
        <w:t>The AUMF is ambiguous</w:t>
      </w:r>
      <w:r w:rsidRPr="008824AA">
        <w:rPr>
          <w:rStyle w:val="StyleBoldUnderline"/>
        </w:rPr>
        <w:t>: it does not specify whether it reaches individuals captured on U.S. territory, and Congress declined to resolve this question when it enacted</w:t>
      </w:r>
      <w:r w:rsidRPr="00526928">
        <w:rPr>
          <w:sz w:val="16"/>
        </w:rPr>
        <w:t xml:space="preserve"> § 1021 of </w:t>
      </w:r>
      <w:r w:rsidRPr="008824AA">
        <w:rPr>
          <w:rStyle w:val="StyleBoldUnderline"/>
        </w:rPr>
        <w:t>the NDAA</w:t>
      </w:r>
      <w:r w:rsidRPr="00526928">
        <w:rPr>
          <w:sz w:val="16"/>
        </w:rPr>
        <w:t xml:space="preserve"> 2012. </w:t>
      </w:r>
      <w:r w:rsidRPr="00D077B5">
        <w:rPr>
          <w:rStyle w:val="StyleBoldUnderline"/>
          <w:highlight w:val="green"/>
        </w:rPr>
        <w:t>If a future administration invokes the AUMF as authority to</w:t>
      </w:r>
      <w:r w:rsidRPr="008824AA">
        <w:rPr>
          <w:rStyle w:val="StyleBoldUnderline"/>
        </w:rPr>
        <w:t xml:space="preserve"> capture and </w:t>
      </w:r>
      <w:r w:rsidRPr="00D077B5">
        <w:rPr>
          <w:rStyle w:val="StyleBoldUnderline"/>
          <w:highlight w:val="green"/>
        </w:rPr>
        <w:t>hold persons on U.S. territory in indefinite</w:t>
      </w:r>
      <w:r w:rsidRPr="008824AA">
        <w:rPr>
          <w:rStyle w:val="StyleBoldUnderline"/>
        </w:rPr>
        <w:t xml:space="preserve"> military </w:t>
      </w:r>
      <w:r w:rsidRPr="00D077B5">
        <w:rPr>
          <w:rStyle w:val="StyleBoldUnderline"/>
          <w:highlight w:val="green"/>
        </w:rPr>
        <w:t>detention, it will be left to the courts to determine whether this is constitutional. Courts should resolve this question by applying a clear statement requirement.</w:t>
      </w:r>
      <w:r w:rsidRPr="008824AA">
        <w:rPr>
          <w:rStyle w:val="StyleBoldUnderline"/>
        </w:rPr>
        <w:t xml:space="preserve"> This Note has argued that the trigger for this clear statement requirement is not the individual's status but</w:t>
      </w:r>
      <w:r w:rsidRPr="00526928">
        <w:rPr>
          <w:sz w:val="16"/>
        </w:rPr>
        <w:t xml:space="preserve"> rather </w:t>
      </w:r>
      <w:r w:rsidRPr="008824AA">
        <w:rPr>
          <w:rStyle w:val="StyleBoldUnderline"/>
        </w:rPr>
        <w:t>the presumption that constitutional rights</w:t>
      </w:r>
      <w:r w:rsidRPr="00526928">
        <w:rPr>
          <w:sz w:val="16"/>
        </w:rPr>
        <w:t xml:space="preserve"> and restraints </w:t>
      </w:r>
      <w:r w:rsidRPr="008824AA">
        <w:rPr>
          <w:rStyle w:val="StyleBoldUnderline"/>
        </w:rPr>
        <w:t xml:space="preserve">apply on U.S territory. </w:t>
      </w:r>
      <w:r w:rsidRPr="00D077B5">
        <w:rPr>
          <w:rStyle w:val="StyleBoldUnderline"/>
          <w:highlight w:val="green"/>
        </w:rPr>
        <w:t>Courts should apply this</w:t>
      </w:r>
      <w:r w:rsidRPr="008824AA">
        <w:rPr>
          <w:rStyle w:val="StyleBoldUnderline"/>
        </w:rPr>
        <w:t xml:space="preserve"> default </w:t>
      </w:r>
      <w:r w:rsidRPr="00D077B5">
        <w:rPr>
          <w:rStyle w:val="StyleBoldUnderline"/>
          <w:highlight w:val="green"/>
        </w:rPr>
        <w:t>presumption regardless of</w:t>
      </w:r>
      <w:r w:rsidRPr="008824AA">
        <w:rPr>
          <w:rStyle w:val="StyleBoldUnderline"/>
        </w:rPr>
        <w:t xml:space="preserve"> an individual's </w:t>
      </w:r>
      <w:r w:rsidRPr="00D077B5">
        <w:rPr>
          <w:rStyle w:val="StyleBoldUnderline"/>
          <w:highlight w:val="green"/>
        </w:rPr>
        <w:t>citizenship status</w:t>
      </w:r>
      <w:r w:rsidRPr="008824AA">
        <w:rPr>
          <w:rStyle w:val="StyleBoldUnderline"/>
        </w:rPr>
        <w:t>, and it should apply even where the government claims that the individual is an "enemy combatant," at least where that determination is subject to dispute</w:t>
      </w:r>
      <w:r w:rsidRPr="00526928">
        <w:rPr>
          <w:sz w:val="16"/>
        </w:rPr>
        <w:t xml:space="preserve">. This Note has argued that this method of statutory interpretation is constitutionally required. </w:t>
      </w:r>
      <w:r w:rsidRPr="008824AA">
        <w:rPr>
          <w:rStyle w:val="StyleBoldUnderline"/>
        </w:rPr>
        <w:t xml:space="preserve">"[B]y extending to all 'persons' within the Constitution's reach such guarantees as . . . due process of law, the Constitution constrains how our government may conduct itself in bringing </w:t>
      </w:r>
      <w:r w:rsidRPr="008824AA">
        <w:rPr>
          <w:rStyle w:val="StyleBoldUnderline"/>
        </w:rPr>
        <w:lastRenderedPageBreak/>
        <w:t>terrorists to justice."</w:t>
      </w:r>
      <w:r w:rsidRPr="00526928">
        <w:rPr>
          <w:sz w:val="16"/>
        </w:rPr>
        <w:t xml:space="preserve"> 167 </w:t>
      </w:r>
      <w:r w:rsidRPr="00D077B5">
        <w:rPr>
          <w:rStyle w:val="StyleBoldUnderline"/>
          <w:highlight w:val="green"/>
        </w:rPr>
        <w:t>If these constraints are to remain meaningful, these guarantees require</w:t>
      </w:r>
      <w:r w:rsidRPr="00526928">
        <w:rPr>
          <w:sz w:val="16"/>
        </w:rPr>
        <w:t xml:space="preserve">, at the very least, </w:t>
      </w:r>
      <w:r w:rsidRPr="008824AA">
        <w:rPr>
          <w:rStyle w:val="StyleBoldUnderline"/>
        </w:rPr>
        <w:t xml:space="preserve">that </w:t>
      </w:r>
      <w:r w:rsidRPr="00D077B5">
        <w:rPr>
          <w:rStyle w:val="StyleBoldUnderline"/>
          <w:highlight w:val="green"/>
        </w:rPr>
        <w:t>courts presume</w:t>
      </w:r>
      <w:r w:rsidRPr="008824AA">
        <w:rPr>
          <w:rStyle w:val="StyleBoldUnderline"/>
        </w:rPr>
        <w:t xml:space="preserve"> that </w:t>
      </w:r>
      <w:r w:rsidRPr="00D077B5">
        <w:rPr>
          <w:rStyle w:val="StyleBoldUnderline"/>
          <w:highlight w:val="green"/>
        </w:rPr>
        <w:t>constitutional guarantees prevail where congressional intent is unclear</w:t>
      </w:r>
      <w:r w:rsidRPr="008824AA">
        <w:rPr>
          <w:rStyle w:val="StyleBoldUnderline"/>
        </w:rPr>
        <w:t xml:space="preserve">. </w:t>
      </w:r>
      <w:r w:rsidRPr="00D077B5">
        <w:rPr>
          <w:rStyle w:val="StyleBoldUnderline"/>
          <w:highlight w:val="green"/>
        </w:rPr>
        <w:t>The past ten years have shown</w:t>
      </w:r>
      <w:r w:rsidRPr="00526928">
        <w:rPr>
          <w:sz w:val="16"/>
        </w:rPr>
        <w:t xml:space="preserve"> that </w:t>
      </w:r>
      <w:r w:rsidRPr="00D077B5">
        <w:rPr>
          <w:rStyle w:val="StyleBoldUnderline"/>
          <w:highlight w:val="green"/>
        </w:rPr>
        <w:t>our</w:t>
      </w:r>
      <w:r w:rsidRPr="008824AA">
        <w:rPr>
          <w:rStyle w:val="StyleBoldUnderline"/>
        </w:rPr>
        <w:t xml:space="preserve"> criminal </w:t>
      </w:r>
      <w:r w:rsidRPr="00D077B5">
        <w:rPr>
          <w:rStyle w:val="StyleBoldUnderline"/>
          <w:highlight w:val="green"/>
        </w:rPr>
        <w:t>justice system is capable of thwarting terrorist attacks</w:t>
      </w:r>
      <w:r w:rsidRPr="008824AA">
        <w:rPr>
          <w:rStyle w:val="StyleBoldUnderline"/>
        </w:rPr>
        <w:t xml:space="preserve"> and bringing terrorists to justice </w:t>
      </w:r>
      <w:r w:rsidRPr="00D077B5">
        <w:rPr>
          <w:rStyle w:val="StyleBoldUnderline"/>
          <w:highlight w:val="green"/>
        </w:rPr>
        <w:t>while</w:t>
      </w:r>
      <w:r w:rsidRPr="008824AA">
        <w:rPr>
          <w:rStyle w:val="StyleBoldUnderline"/>
        </w:rPr>
        <w:t xml:space="preserve"> still </w:t>
      </w:r>
      <w:r w:rsidRPr="00D077B5">
        <w:rPr>
          <w:rStyle w:val="StyleBoldUnderline"/>
          <w:highlight w:val="green"/>
        </w:rPr>
        <w:t>preserving</w:t>
      </w:r>
      <w:r w:rsidRPr="008824AA">
        <w:rPr>
          <w:rStyle w:val="StyleBoldUnderline"/>
        </w:rPr>
        <w:t xml:space="preserve"> the safeguards of liberty that are fundamental to </w:t>
      </w:r>
      <w:r w:rsidRPr="00D077B5">
        <w:rPr>
          <w:rStyle w:val="StyleBoldUnderline"/>
          <w:highlight w:val="green"/>
        </w:rPr>
        <w:t>our system of justice</w:t>
      </w:r>
      <w:r w:rsidRPr="008824AA">
        <w:rPr>
          <w:rStyle w:val="StyleBoldUnderline"/>
        </w:rPr>
        <w:t xml:space="preserve">. </w:t>
      </w:r>
      <w:r w:rsidRPr="00D077B5">
        <w:rPr>
          <w:rStyle w:val="StyleBoldUnderline"/>
          <w:highlight w:val="green"/>
        </w:rPr>
        <w:t>"[T]</w:t>
      </w:r>
      <w:proofErr w:type="spellStart"/>
      <w:r w:rsidRPr="00D077B5">
        <w:rPr>
          <w:rStyle w:val="StyleBoldUnderline"/>
          <w:highlight w:val="green"/>
        </w:rPr>
        <w:t>hese</w:t>
      </w:r>
      <w:proofErr w:type="spellEnd"/>
      <w:r w:rsidRPr="00D077B5">
        <w:rPr>
          <w:rStyle w:val="StyleBoldUnderline"/>
          <w:highlight w:val="green"/>
        </w:rPr>
        <w:t xml:space="preserve"> safeguards need</w:t>
      </w:r>
      <w:r w:rsidRPr="00526928">
        <w:rPr>
          <w:sz w:val="16"/>
        </w:rPr>
        <w:t xml:space="preserve">, and should receive, </w:t>
      </w:r>
      <w:r w:rsidRPr="00D077B5">
        <w:rPr>
          <w:rStyle w:val="StyleBoldUnderline"/>
          <w:highlight w:val="green"/>
        </w:rPr>
        <w:t>the watchful care of</w:t>
      </w:r>
      <w:r w:rsidRPr="00526928">
        <w:rPr>
          <w:sz w:val="16"/>
        </w:rPr>
        <w:t xml:space="preserve"> those [e]</w:t>
      </w:r>
      <w:proofErr w:type="spellStart"/>
      <w:r w:rsidRPr="00526928">
        <w:rPr>
          <w:sz w:val="16"/>
        </w:rPr>
        <w:t>ntrusted</w:t>
      </w:r>
      <w:proofErr w:type="spellEnd"/>
      <w:r w:rsidRPr="00526928">
        <w:rPr>
          <w:sz w:val="16"/>
        </w:rPr>
        <w:t xml:space="preserve"> with the guardianship of </w:t>
      </w:r>
      <w:r w:rsidRPr="00D077B5">
        <w:rPr>
          <w:rStyle w:val="StyleBoldUnderline"/>
          <w:highlight w:val="green"/>
        </w:rPr>
        <w:t>the Constitution</w:t>
      </w:r>
      <w:r w:rsidRPr="00526928">
        <w:rPr>
          <w:sz w:val="16"/>
        </w:rPr>
        <w:t xml:space="preserve"> and laws." 168</w:t>
      </w:r>
    </w:p>
    <w:p w:rsidR="00F52E1B" w:rsidRDefault="00F52E1B" w:rsidP="00F52E1B"/>
    <w:p w:rsidR="00F52E1B" w:rsidRPr="00AA757D" w:rsidRDefault="00F52E1B" w:rsidP="00F52E1B">
      <w:pPr>
        <w:pStyle w:val="Heading4"/>
      </w:pPr>
      <w:r w:rsidRPr="00AA757D">
        <w:t>Circumvention happens because of a lack of a clear statement – Plan solves</w:t>
      </w:r>
    </w:p>
    <w:p w:rsidR="00F52E1B" w:rsidRPr="004D3907" w:rsidRDefault="00F52E1B" w:rsidP="00F52E1B">
      <w:pPr>
        <w:rPr>
          <w:rStyle w:val="StyleStyleBold12pt"/>
          <w:b w:val="0"/>
          <w:bCs w:val="0"/>
        </w:rPr>
      </w:pPr>
      <w:r w:rsidRPr="00AC617A">
        <w:rPr>
          <w:rStyle w:val="StyleStyleBold12pt"/>
        </w:rPr>
        <w:t>Meltzer 8</w:t>
      </w:r>
      <w:r>
        <w:t xml:space="preserve"> – Law prof @ Harvard (Daniel J, “Habeas Corpus, Suspension, and Guantánamo: The </w:t>
      </w:r>
      <w:proofErr w:type="spellStart"/>
      <w:r>
        <w:t>Boumediene</w:t>
      </w:r>
      <w:proofErr w:type="spellEnd"/>
      <w:r>
        <w:t xml:space="preserve"> Decision,” The Supreme Court Review, </w:t>
      </w:r>
      <w:proofErr w:type="spellStart"/>
      <w:r>
        <w:t>Vol</w:t>
      </w:r>
      <w:proofErr w:type="spellEnd"/>
      <w:r>
        <w:t xml:space="preserve"> 2008, No. 1, University of Chicago Press) 9/19/13 *MCA = Military Commissions Act of 2006</w:t>
      </w:r>
    </w:p>
    <w:p w:rsidR="00F52E1B" w:rsidRPr="00285A49" w:rsidRDefault="00F52E1B" w:rsidP="00F52E1B">
      <w:pPr>
        <w:rPr>
          <w:sz w:val="16"/>
        </w:rPr>
      </w:pPr>
      <w:r w:rsidRPr="004D3907">
        <w:rPr>
          <w:rStyle w:val="StyleStyleBold12pt"/>
          <w:sz w:val="16"/>
        </w:rPr>
        <w:t xml:space="preserve">That was the state of play on the meaning of the Suspension Clause prior to </w:t>
      </w:r>
      <w:proofErr w:type="spellStart"/>
      <w:r w:rsidRPr="004D3907">
        <w:rPr>
          <w:rStyle w:val="StyleStyleBold12pt"/>
          <w:sz w:val="16"/>
        </w:rPr>
        <w:t>Boumediene</w:t>
      </w:r>
      <w:proofErr w:type="spellEnd"/>
      <w:r w:rsidRPr="004D3907">
        <w:rPr>
          <w:rStyle w:val="StyleStyleBold12pt"/>
          <w:sz w:val="16"/>
        </w:rPr>
        <w:t>. Justice Kennedy’s opinion for the Court essentially took the constitutional reasoning that had informed the statutory construction in St. Cyr and transformed it into a constitutional holding—</w:t>
      </w:r>
      <w:r w:rsidRPr="004D3907">
        <w:rPr>
          <w:rStyle w:val="StyleBoldUnderline"/>
        </w:rPr>
        <w:t>that the Suspension Clause affirmatively confers a right to habeas corpus review</w:t>
      </w:r>
      <w:r w:rsidRPr="004D3907">
        <w:rPr>
          <w:rStyle w:val="StyleStyleBold12pt"/>
          <w:sz w:val="16"/>
        </w:rPr>
        <w:t xml:space="preserve"> and that, accordingly, the preclusion of habeas jurisdiction in § 7 of the MCA is unconstitutional. Many issues in the </w:t>
      </w:r>
      <w:proofErr w:type="spellStart"/>
      <w:r w:rsidRPr="004D3907">
        <w:rPr>
          <w:rStyle w:val="StyleStyleBold12pt"/>
          <w:sz w:val="16"/>
        </w:rPr>
        <w:t>Boumediene</w:t>
      </w:r>
      <w:proofErr w:type="spellEnd"/>
      <w:r w:rsidRPr="004D3907">
        <w:rPr>
          <w:rStyle w:val="StyleStyleBold12pt"/>
          <w:sz w:val="16"/>
        </w:rPr>
        <w:t xml:space="preserve"> case were the subject of dispute between majority and dissent, but unlike in St. Cyr, </w:t>
      </w:r>
      <w:r w:rsidRPr="004D3907">
        <w:rPr>
          <w:rStyle w:val="StyleBoldUnderline"/>
        </w:rPr>
        <w:t xml:space="preserve">none of the dissenters in </w:t>
      </w:r>
      <w:proofErr w:type="spellStart"/>
      <w:r w:rsidRPr="004D3907">
        <w:rPr>
          <w:rStyle w:val="StyleBoldUnderline"/>
        </w:rPr>
        <w:t>Boumediene</w:t>
      </w:r>
      <w:proofErr w:type="spellEnd"/>
      <w:r w:rsidRPr="004D3907">
        <w:rPr>
          <w:rStyle w:val="StyleBoldUnderline"/>
        </w:rPr>
        <w:t xml:space="preserve"> objected that the Suspension Clause simply was not implicated if Congress permanently withdrew habeas jurisdiction over a particular set of cases</w:t>
      </w:r>
      <w:r w:rsidRPr="004D3907">
        <w:rPr>
          <w:rStyle w:val="StyleStyleBold12pt"/>
          <w:sz w:val="16"/>
        </w:rPr>
        <w:t xml:space="preserve">. To be sure, because the dissenters thought that, for other reasons, there was no violation of the Suspension Clause in any event, that was not a point on which they were obliged to take issue. But </w:t>
      </w:r>
      <w:r w:rsidRPr="004D3907">
        <w:rPr>
          <w:rStyle w:val="StyleBoldUnderline"/>
        </w:rPr>
        <w:t>the way that they phrased their conclusions is</w:t>
      </w:r>
      <w:r w:rsidRPr="004D3907">
        <w:rPr>
          <w:rStyle w:val="StyleStyleBold12pt"/>
          <w:sz w:val="16"/>
        </w:rPr>
        <w:t xml:space="preserve"> nonetheless </w:t>
      </w:r>
      <w:r w:rsidRPr="004D3907">
        <w:rPr>
          <w:rStyle w:val="StyleBoldUnderline"/>
        </w:rPr>
        <w:t>suggestive</w:t>
      </w:r>
      <w:r w:rsidRPr="004D3907">
        <w:rPr>
          <w:rStyle w:val="StyleStyleBold12pt"/>
          <w:sz w:val="16"/>
        </w:rPr>
        <w:t xml:space="preserve">: Justice </w:t>
      </w:r>
      <w:r w:rsidRPr="001E6FDD">
        <w:rPr>
          <w:rStyle w:val="StyleBoldUnderline"/>
          <w:highlight w:val="cyan"/>
        </w:rPr>
        <w:t>Scalia said</w:t>
      </w:r>
      <w:r w:rsidRPr="004D3907">
        <w:rPr>
          <w:rStyle w:val="StyleBoldUnderline"/>
        </w:rPr>
        <w:t xml:space="preserve"> “[t]he </w:t>
      </w:r>
      <w:r w:rsidRPr="001E6FDD">
        <w:rPr>
          <w:rStyle w:val="StyleBoldUnderline"/>
          <w:highlight w:val="cyan"/>
        </w:rPr>
        <w:t>writ</w:t>
      </w:r>
      <w:r w:rsidRPr="004D3907">
        <w:rPr>
          <w:rStyle w:val="StyleBoldUnderline"/>
        </w:rPr>
        <w:t xml:space="preserve"> as </w:t>
      </w:r>
      <w:r w:rsidRPr="001E6FDD">
        <w:rPr>
          <w:rStyle w:val="StyleBoldUnderline"/>
          <w:highlight w:val="cyan"/>
        </w:rPr>
        <w:t>preserved in the Constitution would</w:t>
      </w:r>
      <w:r w:rsidRPr="004D3907">
        <w:rPr>
          <w:rStyle w:val="StyleBoldUnderline"/>
        </w:rPr>
        <w:t xml:space="preserve"> not possibly </w:t>
      </w:r>
      <w:r w:rsidRPr="001E6FDD">
        <w:rPr>
          <w:rStyle w:val="StyleBoldUnderline"/>
          <w:highlight w:val="cyan"/>
        </w:rPr>
        <w:t>extend farther than</w:t>
      </w:r>
      <w:r w:rsidRPr="004D3907">
        <w:rPr>
          <w:rStyle w:val="StyleBoldUnderline"/>
        </w:rPr>
        <w:t xml:space="preserve"> the </w:t>
      </w:r>
      <w:r w:rsidRPr="001E6FDD">
        <w:rPr>
          <w:rStyle w:val="StyleBoldUnderline"/>
          <w:highlight w:val="cyan"/>
        </w:rPr>
        <w:t>common law provided when that Clause was written,”</w:t>
      </w:r>
      <w:r w:rsidRPr="004D3907">
        <w:rPr>
          <w:rStyle w:val="StyleStyleBold12pt"/>
          <w:sz w:val="16"/>
        </w:rPr>
        <w:t xml:space="preserve">67 </w:t>
      </w:r>
      <w:r w:rsidRPr="001E6FDD">
        <w:rPr>
          <w:rStyle w:val="StyleBoldUnderline"/>
          <w:highlight w:val="cyan"/>
        </w:rPr>
        <w:t>while</w:t>
      </w:r>
      <w:r w:rsidRPr="004D3907">
        <w:rPr>
          <w:rStyle w:val="StyleStyleBold12pt"/>
          <w:sz w:val="16"/>
        </w:rPr>
        <w:t xml:space="preserve"> Chief Justice </w:t>
      </w:r>
      <w:r w:rsidRPr="001E6FDD">
        <w:rPr>
          <w:rStyle w:val="StyleBoldUnderline"/>
          <w:highlight w:val="cyan"/>
        </w:rPr>
        <w:t>Roberts acknowledged</w:t>
      </w:r>
      <w:r w:rsidRPr="004D3907">
        <w:rPr>
          <w:rStyle w:val="StyleStyleBold12pt"/>
          <w:sz w:val="16"/>
        </w:rPr>
        <w:t xml:space="preserve"> the holding in St. Cyr that as an absolute minimum, </w:t>
      </w:r>
      <w:r w:rsidRPr="001E6FDD">
        <w:rPr>
          <w:rStyle w:val="StyleBoldUnderline"/>
          <w:highlight w:val="cyan"/>
        </w:rPr>
        <w:t>the Suspension Clause protects the wri</w:t>
      </w:r>
      <w:r w:rsidRPr="004D3907">
        <w:rPr>
          <w:rStyle w:val="StyleBoldUnderline"/>
        </w:rPr>
        <w:t>t</w:t>
      </w:r>
      <w:r w:rsidRPr="004D3907">
        <w:rPr>
          <w:rStyle w:val="StyleStyleBold12pt"/>
          <w:sz w:val="16"/>
        </w:rPr>
        <w:t xml:space="preserve"> as it existed in 1789.68</w:t>
      </w:r>
      <w:r w:rsidRPr="004D3907">
        <w:rPr>
          <w:rStyle w:val="StyleStyleBold12pt"/>
          <w:sz w:val="12"/>
        </w:rPr>
        <w:t>¶</w:t>
      </w:r>
      <w:r w:rsidRPr="004D3907">
        <w:rPr>
          <w:rStyle w:val="StyleStyleBold12pt"/>
          <w:sz w:val="16"/>
        </w:rPr>
        <w:t xml:space="preserve"> Much of the attention to the </w:t>
      </w:r>
      <w:proofErr w:type="spellStart"/>
      <w:r w:rsidRPr="004D3907">
        <w:rPr>
          <w:rStyle w:val="StyleStyleBold12pt"/>
          <w:sz w:val="16"/>
        </w:rPr>
        <w:t>Boumediene</w:t>
      </w:r>
      <w:proofErr w:type="spellEnd"/>
      <w:r w:rsidRPr="004D3907">
        <w:rPr>
          <w:rStyle w:val="StyleStyleBold12pt"/>
          <w:sz w:val="16"/>
        </w:rPr>
        <w:t xml:space="preserve"> decision has focused on the points on which the dissenters did take issue—the scope of the writ along various dimensions, as well as broader questions about the relationship of the courts to the political branches in matters relating to national security. As a result, </w:t>
      </w:r>
      <w:r w:rsidRPr="004D3907">
        <w:rPr>
          <w:rStyle w:val="StyleBoldUnderline"/>
        </w:rPr>
        <w:t>the Court’s holding that the Suspension Clause confers an affirmative right to habeas relief has not received the attention</w:t>
      </w:r>
      <w:r w:rsidRPr="004D3907">
        <w:rPr>
          <w:rStyle w:val="StyleStyleBold12pt"/>
          <w:sz w:val="16"/>
        </w:rPr>
        <w:t xml:space="preserve"> </w:t>
      </w:r>
      <w:r w:rsidRPr="004D3907">
        <w:rPr>
          <w:sz w:val="16"/>
        </w:rPr>
        <w:t xml:space="preserve">that </w:t>
      </w:r>
      <w:r w:rsidRPr="004D3907">
        <w:rPr>
          <w:rStyle w:val="StyleBoldUnderline"/>
        </w:rPr>
        <w:t>it deserves</w:t>
      </w:r>
      <w:r w:rsidRPr="004D3907">
        <w:rPr>
          <w:rStyle w:val="StyleStyleBold12pt"/>
          <w:sz w:val="16"/>
        </w:rPr>
        <w:t xml:space="preserve">. That holding is not, of course, a surprise in light of St. Cyr. </w:t>
      </w:r>
      <w:r w:rsidRPr="004D3907">
        <w:rPr>
          <w:rStyle w:val="StyleBoldUnderline"/>
        </w:rPr>
        <w:t xml:space="preserve">But </w:t>
      </w:r>
      <w:r w:rsidRPr="001E6FDD">
        <w:rPr>
          <w:rStyle w:val="StyleBoldUnderline"/>
          <w:highlight w:val="cyan"/>
        </w:rPr>
        <w:t>the puzzle of how to construe the unusual guarantee found in the Suspension Clause</w:t>
      </w:r>
      <w:r w:rsidRPr="004D3907">
        <w:rPr>
          <w:rStyle w:val="StyleStyleBold12pt"/>
          <w:sz w:val="16"/>
        </w:rPr>
        <w:t xml:space="preserve"> had been the subject of considerable debate and </w:t>
      </w:r>
      <w:r w:rsidRPr="001E6FDD">
        <w:rPr>
          <w:rStyle w:val="StyleBoldUnderline"/>
          <w:highlight w:val="cyan"/>
        </w:rPr>
        <w:t>had not received an authoritative answer</w:t>
      </w:r>
      <w:r w:rsidRPr="004D3907">
        <w:rPr>
          <w:rStyle w:val="StyleBoldUnderline"/>
        </w:rPr>
        <w:t xml:space="preserve"> for more than two centuries</w:t>
      </w:r>
      <w:r w:rsidRPr="004D3907">
        <w:rPr>
          <w:rStyle w:val="StyleStyleBold12pt"/>
          <w:sz w:val="16"/>
        </w:rPr>
        <w:t xml:space="preserve"> into our nation’s history.</w:t>
      </w:r>
      <w:r w:rsidRPr="004D3907">
        <w:rPr>
          <w:rStyle w:val="StyleStyleBold12pt"/>
          <w:sz w:val="12"/>
        </w:rPr>
        <w:t>¶</w:t>
      </w:r>
      <w:r w:rsidRPr="004D3907">
        <w:rPr>
          <w:rStyle w:val="StyleStyleBold12pt"/>
          <w:sz w:val="16"/>
        </w:rPr>
        <w:t xml:space="preserve"> But even on that understanding, a subtler question remained: If the Founders presupposed that the writ would be available, in what courts would it be available? Some have argued that if federal courts have only that jurisdiction (including habeas jurisdiction) given them by Congress, then the Constitution cannot guarantee the right of access to a federal court, for habeas corpus or any other purpose. In a general version of this argument, Henry Hart famously contended both that it is a premise of the Constitution that some court must be open to hear a claim that the Constitution entitles a litigant to judicial redress and that, given the </w:t>
      </w:r>
      <w:proofErr w:type="spellStart"/>
      <w:r w:rsidRPr="004D3907">
        <w:rPr>
          <w:rStyle w:val="StyleStyleBold12pt"/>
          <w:sz w:val="16"/>
        </w:rPr>
        <w:t>Madisonian</w:t>
      </w:r>
      <w:proofErr w:type="spellEnd"/>
      <w:r w:rsidRPr="004D3907">
        <w:rPr>
          <w:rStyle w:val="StyleStyleBold12pt"/>
          <w:sz w:val="16"/>
        </w:rPr>
        <w:t xml:space="preserve"> Compromise, the state courts, which are courts of general jurisdiction, are the ultimate guardians of constitutional rights.69 In the more specific context of habeas corpus, this view suggests that the Suspension Clause, rather than guaranteeing federal court habeas corpus jurisdiction, instead restricts the power of Congress to interfere with state court habeas jurisdiction.70 William </w:t>
      </w:r>
      <w:proofErr w:type="spellStart"/>
      <w:r w:rsidRPr="004D3907">
        <w:rPr>
          <w:rStyle w:val="StyleStyleBold12pt"/>
          <w:sz w:val="16"/>
        </w:rPr>
        <w:t>Duker</w:t>
      </w:r>
      <w:proofErr w:type="spellEnd"/>
      <w:r w:rsidRPr="004D3907">
        <w:rPr>
          <w:rStyle w:val="StyleStyleBold12pt"/>
          <w:sz w:val="16"/>
        </w:rPr>
        <w:t>, who has advocated this position, notes among other things that the Clause appears in Article I, Section 9, other provisions of which also limit Congress’s power vis‐à‐vis the states.71</w:t>
      </w:r>
      <w:r w:rsidRPr="004D3907">
        <w:rPr>
          <w:rStyle w:val="StyleStyleBold12pt"/>
          <w:sz w:val="12"/>
        </w:rPr>
        <w:t>¶</w:t>
      </w:r>
      <w:r w:rsidRPr="004D3907">
        <w:rPr>
          <w:rStyle w:val="StyleStyleBold12pt"/>
          <w:sz w:val="16"/>
        </w:rPr>
        <w:t xml:space="preserve"> In </w:t>
      </w:r>
      <w:proofErr w:type="spellStart"/>
      <w:r w:rsidRPr="004D3907">
        <w:rPr>
          <w:rStyle w:val="StyleStyleBold12pt"/>
          <w:sz w:val="16"/>
        </w:rPr>
        <w:t>Boumediene</w:t>
      </w:r>
      <w:proofErr w:type="spellEnd"/>
      <w:r w:rsidRPr="004D3907">
        <w:rPr>
          <w:rStyle w:val="StyleStyleBold12pt"/>
          <w:sz w:val="16"/>
        </w:rPr>
        <w:t xml:space="preserve">, the Court appears to have passed entirely over this set of questions, simply assuming that if the congressional regime denied the detainees a constitutionally guaranteed right of access to habeas review, that constitutionally required review should be undertaken in federal court.72 But even accepting Hart’s general position—a position that, at least among commentators, is anything but uncontroversial,73 and that poses special challenges in the unusual context of extraterritorial detention74—the Court’s assumption seems to be well grounded. First, the decisions in </w:t>
      </w:r>
      <w:proofErr w:type="spellStart"/>
      <w:r w:rsidRPr="004D3907">
        <w:rPr>
          <w:rStyle w:val="StyleStyleBold12pt"/>
          <w:sz w:val="16"/>
        </w:rPr>
        <w:t>Ableman</w:t>
      </w:r>
      <w:proofErr w:type="spellEnd"/>
      <w:r w:rsidRPr="004D3907">
        <w:rPr>
          <w:rStyle w:val="StyleStyleBold12pt"/>
          <w:sz w:val="16"/>
        </w:rPr>
        <w:t xml:space="preserve"> v Booth75 and particularly in </w:t>
      </w:r>
      <w:proofErr w:type="spellStart"/>
      <w:r w:rsidRPr="004D3907">
        <w:rPr>
          <w:rStyle w:val="StyleStyleBold12pt"/>
          <w:sz w:val="16"/>
        </w:rPr>
        <w:t>Tarble’s</w:t>
      </w:r>
      <w:proofErr w:type="spellEnd"/>
      <w:r w:rsidRPr="004D3907">
        <w:rPr>
          <w:rStyle w:val="StyleStyleBold12pt"/>
          <w:sz w:val="16"/>
        </w:rPr>
        <w:t xml:space="preserve"> Case</w:t>
      </w:r>
      <w:proofErr w:type="gramStart"/>
      <w:r w:rsidRPr="004D3907">
        <w:rPr>
          <w:rStyle w:val="StyleStyleBold12pt"/>
          <w:sz w:val="16"/>
        </w:rPr>
        <w:t>,76</w:t>
      </w:r>
      <w:proofErr w:type="gramEnd"/>
      <w:r w:rsidRPr="004D3907">
        <w:rPr>
          <w:rStyle w:val="StyleStyleBold12pt"/>
          <w:sz w:val="16"/>
        </w:rPr>
        <w:t xml:space="preserve"> much criticized77 but never overruled, at the very least cast doubt upon the constitutional power of the state courts to issue habeas relief against federal custodians. Second, even if those decisions are read more narrowly as resting on an implied congressional preclusion of jurisdiction rather than on the state courts’ lack of constitutional power,78 the </w:t>
      </w:r>
      <w:proofErr w:type="spellStart"/>
      <w:r w:rsidRPr="004D3907">
        <w:rPr>
          <w:rStyle w:val="StyleStyleBold12pt"/>
          <w:sz w:val="16"/>
        </w:rPr>
        <w:t>Boumediene</w:t>
      </w:r>
      <w:proofErr w:type="spellEnd"/>
      <w:r w:rsidRPr="004D3907">
        <w:rPr>
          <w:rStyle w:val="StyleStyleBold12pt"/>
          <w:sz w:val="16"/>
        </w:rPr>
        <w:t xml:space="preserve"> Court’s assumption that any constitutionally required relief should be provided in federal court still rests on solid ground. Assume that access to either federal court or state court would suffice to provide the constitutionally required review. Section 7 of the Military Commissions Act, in precluding all courts (other than the D.C. Circuit operating under the DTA) from exercising habeas or any other jurisdiction, could be viewed as having two </w:t>
      </w:r>
      <w:proofErr w:type="spellStart"/>
      <w:r w:rsidRPr="004D3907">
        <w:rPr>
          <w:rStyle w:val="StyleStyleBold12pt"/>
          <w:sz w:val="16"/>
        </w:rPr>
        <w:t>subrules</w:t>
      </w:r>
      <w:proofErr w:type="spellEnd"/>
      <w:r w:rsidRPr="004D3907">
        <w:rPr>
          <w:rStyle w:val="StyleStyleBold12pt"/>
          <w:sz w:val="16"/>
        </w:rPr>
        <w:t xml:space="preserve">: (1) no federal court shall exercise such jurisdiction, and (2) no state court shall exercise such jurisdiction.79 On the assumption that constitutionally adequate redress could be provided by either a federal or a state court, either </w:t>
      </w:r>
      <w:proofErr w:type="spellStart"/>
      <w:r w:rsidRPr="004D3907">
        <w:rPr>
          <w:rStyle w:val="StyleStyleBold12pt"/>
          <w:sz w:val="16"/>
        </w:rPr>
        <w:t>subrule</w:t>
      </w:r>
      <w:proofErr w:type="spellEnd"/>
      <w:r w:rsidRPr="004D3907">
        <w:rPr>
          <w:rStyle w:val="StyleStyleBold12pt"/>
          <w:sz w:val="16"/>
        </w:rPr>
        <w:t xml:space="preserve"> would be valid without the other. The issue then becomes a matter of statutory severability: if Congress could not constitutionally satisfy its first‐order preference of precluding all review outside of the DTA, what second‐order preference should the Court ascribe to Congress: eliminating the barrier to federal court jurisdiction or the barrier to state court jurisdiction</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4D3907">
        <w:rPr>
          <w:rStyle w:val="StyleBoldUnderline"/>
        </w:rPr>
        <w:t>The Court’s unstated assumption that it was the barrier to federal court jurisdiction</w:t>
      </w:r>
      <w:r w:rsidRPr="004D3907">
        <w:rPr>
          <w:rStyle w:val="StyleStyleBold12pt"/>
          <w:sz w:val="16"/>
        </w:rPr>
        <w:t xml:space="preserve"> that should fall </w:t>
      </w:r>
      <w:r w:rsidRPr="004D3907">
        <w:rPr>
          <w:rStyle w:val="StyleBoldUnderline"/>
        </w:rPr>
        <w:t>is entirely sound</w:t>
      </w:r>
      <w:r w:rsidRPr="004D3907">
        <w:rPr>
          <w:rStyle w:val="StyleStyleBold12pt"/>
          <w:sz w:val="16"/>
        </w:rPr>
        <w:t xml:space="preserve">. To be sure, the Founders might not have shared that assumption; some have argued </w:t>
      </w:r>
      <w:r w:rsidRPr="004D3907">
        <w:rPr>
          <w:rStyle w:val="StyleStyleBold12pt"/>
          <w:sz w:val="16"/>
        </w:rPr>
        <w:lastRenderedPageBreak/>
        <w:t>that they expected habeas jurisdiction to be exercised by the state courts</w:t>
      </w:r>
      <w:proofErr w:type="gramStart"/>
      <w:r w:rsidRPr="004D3907">
        <w:rPr>
          <w:rStyle w:val="StyleStyleBold12pt"/>
          <w:sz w:val="16"/>
        </w:rPr>
        <w:t>,80</w:t>
      </w:r>
      <w:proofErr w:type="gramEnd"/>
      <w:r w:rsidRPr="004D3907">
        <w:rPr>
          <w:rStyle w:val="StyleStyleBold12pt"/>
          <w:sz w:val="16"/>
        </w:rPr>
        <w:t xml:space="preserve"> and indeed that the Suspension Clause presupposed rather than guaranteed the writ because of the unquestioned power of the state courts to issue it.81 </w:t>
      </w:r>
      <w:r w:rsidRPr="004D3907">
        <w:rPr>
          <w:rStyle w:val="StyleBoldUnderline"/>
        </w:rPr>
        <w:t>But here</w:t>
      </w:r>
      <w:r w:rsidRPr="004D3907">
        <w:rPr>
          <w:rStyle w:val="StyleStyleBold12pt"/>
          <w:sz w:val="16"/>
        </w:rPr>
        <w:t xml:space="preserve"> the decisions in </w:t>
      </w:r>
      <w:proofErr w:type="spellStart"/>
      <w:r w:rsidRPr="004D3907">
        <w:rPr>
          <w:rStyle w:val="StyleStyleBold12pt"/>
          <w:sz w:val="16"/>
        </w:rPr>
        <w:t>Ableman</w:t>
      </w:r>
      <w:proofErr w:type="spellEnd"/>
      <w:r w:rsidRPr="004D3907">
        <w:rPr>
          <w:rStyle w:val="StyleStyleBold12pt"/>
          <w:sz w:val="16"/>
        </w:rPr>
        <w:t xml:space="preserve"> v Booth and </w:t>
      </w:r>
      <w:proofErr w:type="spellStart"/>
      <w:r w:rsidRPr="004D3907">
        <w:rPr>
          <w:rStyle w:val="StyleStyleBold12pt"/>
          <w:sz w:val="16"/>
        </w:rPr>
        <w:t>Tarble’s</w:t>
      </w:r>
      <w:proofErr w:type="spellEnd"/>
      <w:r w:rsidRPr="004D3907">
        <w:rPr>
          <w:rStyle w:val="StyleStyleBold12pt"/>
          <w:sz w:val="16"/>
        </w:rPr>
        <w:t xml:space="preserve"> Case become relevant insofar as </w:t>
      </w:r>
      <w:r w:rsidRPr="004D3907">
        <w:rPr>
          <w:rStyle w:val="StyleBoldUnderline"/>
        </w:rPr>
        <w:t>they recognize a concern,</w:t>
      </w:r>
      <w:r w:rsidRPr="004D3907">
        <w:rPr>
          <w:rStyle w:val="StyleStyleBold12pt"/>
          <w:sz w:val="16"/>
        </w:rPr>
        <w:t xml:space="preserve"> born of experience rather than constitutional </w:t>
      </w:r>
      <w:proofErr w:type="spellStart"/>
      <w:r w:rsidRPr="004D3907">
        <w:rPr>
          <w:rStyle w:val="StyleStyleBold12pt"/>
          <w:sz w:val="16"/>
        </w:rPr>
        <w:t>originalism</w:t>
      </w:r>
      <w:proofErr w:type="spellEnd"/>
      <w:r w:rsidRPr="004D3907">
        <w:rPr>
          <w:rStyle w:val="StyleStyleBold12pt"/>
          <w:sz w:val="16"/>
        </w:rPr>
        <w:t xml:space="preserve">, </w:t>
      </w:r>
      <w:r w:rsidRPr="004D3907">
        <w:rPr>
          <w:rStyle w:val="StyleBoldUnderline"/>
        </w:rPr>
        <w:t xml:space="preserve">about the appropriateness of state court control of federal official action. </w:t>
      </w:r>
      <w:r w:rsidRPr="001E6FDD">
        <w:rPr>
          <w:rStyle w:val="StyleBoldUnderline"/>
          <w:highlight w:val="cyan"/>
        </w:rPr>
        <w:t>That concern is also recognized by the</w:t>
      </w:r>
      <w:r w:rsidRPr="004D3907">
        <w:rPr>
          <w:rStyle w:val="StyleBoldUnderline"/>
        </w:rPr>
        <w:t xml:space="preserve"> </w:t>
      </w:r>
      <w:r w:rsidRPr="004D3907">
        <w:rPr>
          <w:rStyle w:val="StyleStyleBold12pt"/>
          <w:sz w:val="16"/>
        </w:rPr>
        <w:t xml:space="preserve">broad provision of </w:t>
      </w:r>
      <w:r w:rsidRPr="001E6FDD">
        <w:rPr>
          <w:rStyle w:val="StyleBoldUnderline"/>
        </w:rPr>
        <w:t xml:space="preserve">removal </w:t>
      </w:r>
      <w:r w:rsidRPr="001E6FDD">
        <w:rPr>
          <w:rStyle w:val="StyleBoldUnderline"/>
          <w:highlight w:val="cyan"/>
        </w:rPr>
        <w:t>jurisdiction</w:t>
      </w:r>
      <w:r w:rsidRPr="004D3907">
        <w:rPr>
          <w:rStyle w:val="StyleStyleBold12pt"/>
          <w:sz w:val="16"/>
        </w:rPr>
        <w:t xml:space="preserve"> in 28 USC § 1442, </w:t>
      </w:r>
      <w:r w:rsidRPr="001E6FDD">
        <w:rPr>
          <w:rStyle w:val="StyleBoldUnderline"/>
          <w:highlight w:val="cyan"/>
        </w:rPr>
        <w:t>permitting federal officers to remove state court actions</w:t>
      </w:r>
      <w:r w:rsidRPr="004D3907">
        <w:rPr>
          <w:rStyle w:val="StyleStyleBold12pt"/>
          <w:sz w:val="16"/>
        </w:rPr>
        <w:t xml:space="preserve">—including state court actions that could not have been filed in the first instance in federal court. And most broadly of all, </w:t>
      </w:r>
      <w:r w:rsidRPr="004D3907">
        <w:rPr>
          <w:rStyle w:val="StyleBoldUnderline"/>
        </w:rPr>
        <w:t>the aftermath of the Civil War and Reconstruction left us with a conception of federalism different from that embodied in the original Constitution</w:t>
      </w:r>
      <w:proofErr w:type="gramStart"/>
      <w:r w:rsidRPr="004D3907">
        <w:rPr>
          <w:rStyle w:val="StyleStyleBold12pt"/>
          <w:sz w:val="16"/>
        </w:rPr>
        <w:t>,82</w:t>
      </w:r>
      <w:proofErr w:type="gramEnd"/>
      <w:r w:rsidRPr="004D3907">
        <w:rPr>
          <w:rStyle w:val="StyleStyleBold12pt"/>
          <w:sz w:val="16"/>
        </w:rPr>
        <w:t xml:space="preserve"> </w:t>
      </w:r>
      <w:r w:rsidRPr="004D3907">
        <w:rPr>
          <w:rStyle w:val="StyleBoldUnderline"/>
        </w:rPr>
        <w:t>one</w:t>
      </w:r>
      <w:r w:rsidRPr="004D3907">
        <w:rPr>
          <w:rStyle w:val="StyleStyleBold12pt"/>
          <w:sz w:val="16"/>
        </w:rPr>
        <w:t xml:space="preserve"> in </w:t>
      </w:r>
      <w:r w:rsidRPr="004D3907">
        <w:rPr>
          <w:rStyle w:val="StyleBoldUnderline"/>
        </w:rPr>
        <w:t>which the role of the federal courts in protecting individual rights assumes far greater prominence</w:t>
      </w:r>
      <w:r w:rsidRPr="004D3907">
        <w:rPr>
          <w:rStyle w:val="StyleStyleBold12pt"/>
          <w:sz w:val="16"/>
        </w:rPr>
        <w:t xml:space="preserve">. Relatedly, </w:t>
      </w:r>
      <w:r w:rsidRPr="004D3907">
        <w:rPr>
          <w:rStyle w:val="StyleBoldUnderline"/>
        </w:rPr>
        <w:t xml:space="preserve">insofar as there has been </w:t>
      </w:r>
      <w:r w:rsidRPr="001E6FDD">
        <w:rPr>
          <w:rStyle w:val="StyleBoldUnderline"/>
          <w:highlight w:val="cyan"/>
        </w:rPr>
        <w:t>judicial review of habeas</w:t>
      </w:r>
      <w:r w:rsidRPr="004D3907">
        <w:rPr>
          <w:rStyle w:val="StyleBoldUnderline"/>
        </w:rPr>
        <w:t xml:space="preserve"> petitions</w:t>
      </w:r>
      <w:r w:rsidRPr="004D3907">
        <w:rPr>
          <w:rStyle w:val="StyleStyleBold12pt"/>
          <w:sz w:val="16"/>
        </w:rPr>
        <w:t xml:space="preserve"> brought by enemy combatants detained by the United States, both before and after 9/11, </w:t>
      </w:r>
      <w:r w:rsidRPr="004D3907">
        <w:rPr>
          <w:rStyle w:val="StyleBoldUnderline"/>
        </w:rPr>
        <w:t xml:space="preserve">that review </w:t>
      </w:r>
      <w:r w:rsidRPr="001E6FDD">
        <w:rPr>
          <w:rStyle w:val="StyleBoldUnderline"/>
          <w:highlight w:val="cyan"/>
        </w:rPr>
        <w:t>has</w:t>
      </w:r>
      <w:r w:rsidRPr="004D3907">
        <w:rPr>
          <w:rStyle w:val="StyleBoldUnderline"/>
        </w:rPr>
        <w:t xml:space="preserve"> generally </w:t>
      </w:r>
      <w:r w:rsidRPr="001E6FDD">
        <w:rPr>
          <w:rStyle w:val="StyleBoldUnderline"/>
          <w:highlight w:val="cyan"/>
        </w:rPr>
        <w:t>been in federal court</w:t>
      </w:r>
      <w:r w:rsidRPr="004D3907">
        <w:rPr>
          <w:rStyle w:val="StyleStyleBold12pt"/>
          <w:sz w:val="16"/>
        </w:rPr>
        <w:t xml:space="preserve">.83 And in sensitive matters of foreign relations, </w:t>
      </w:r>
      <w:r w:rsidRPr="001E6FDD">
        <w:rPr>
          <w:rStyle w:val="StyleBoldUnderline"/>
          <w:highlight w:val="cyan"/>
        </w:rPr>
        <w:t>there is no reason to believe that Congress</w:t>
      </w:r>
      <w:r w:rsidRPr="004D3907">
        <w:rPr>
          <w:rStyle w:val="StyleBoldUnderline"/>
        </w:rPr>
        <w:t xml:space="preserve"> would have </w:t>
      </w:r>
      <w:r w:rsidRPr="001E6FDD">
        <w:rPr>
          <w:rStyle w:val="StyleBoldUnderline"/>
          <w:highlight w:val="cyan"/>
        </w:rPr>
        <w:t>wished to have state rather than federal courts involved</w:t>
      </w:r>
      <w:r w:rsidRPr="004D3907">
        <w:rPr>
          <w:rStyle w:val="StyleStyleBold12pt"/>
          <w:sz w:val="16"/>
        </w:rPr>
        <w:t>.</w:t>
      </w:r>
      <w:r w:rsidRPr="004D3907">
        <w:rPr>
          <w:rStyle w:val="StyleStyleBold12pt"/>
          <w:sz w:val="12"/>
        </w:rPr>
        <w:t>¶</w:t>
      </w:r>
      <w:r w:rsidRPr="004D3907">
        <w:rPr>
          <w:rStyle w:val="StyleStyleBold12pt"/>
          <w:sz w:val="16"/>
        </w:rPr>
        <w:t xml:space="preserve"> Thus, if one of the two </w:t>
      </w:r>
      <w:proofErr w:type="spellStart"/>
      <w:r w:rsidRPr="004D3907">
        <w:rPr>
          <w:rStyle w:val="StyleStyleBold12pt"/>
          <w:sz w:val="16"/>
        </w:rPr>
        <w:t>subrules</w:t>
      </w:r>
      <w:proofErr w:type="spellEnd"/>
      <w:r w:rsidRPr="004D3907">
        <w:rPr>
          <w:rStyle w:val="StyleStyleBold12pt"/>
          <w:sz w:val="16"/>
        </w:rPr>
        <w:t xml:space="preserve"> contained in § 7 must yield, it should be the one barring federal court review. And if that portion of § 7 of the MCA is held to be void, the federal courts, though courts of limited jurisdiction, could fall back upon the preexisting general grant of habeas jurisdiction under § 2241 as it previously stood, thereby avoiding any need to consider the more difficult situation in which the Suspension Clause applies but there is no background congressional grant of federal court jurisdiction on which to rely.</w:t>
      </w:r>
      <w:r w:rsidRPr="004D3907">
        <w:rPr>
          <w:rStyle w:val="StyleStyleBold12pt"/>
          <w:sz w:val="12"/>
        </w:rPr>
        <w:t>¶</w:t>
      </w:r>
      <w:r w:rsidRPr="004D3907">
        <w:rPr>
          <w:rStyle w:val="StyleStyleBold12pt"/>
          <w:sz w:val="16"/>
        </w:rPr>
        <w:t xml:space="preserve"> For all of these reasons, </w:t>
      </w:r>
      <w:r w:rsidRPr="004D3907">
        <w:rPr>
          <w:rStyle w:val="StyleBoldUnderline"/>
        </w:rPr>
        <w:t>the Court’s</w:t>
      </w:r>
      <w:r w:rsidRPr="004D3907">
        <w:rPr>
          <w:rStyle w:val="StyleStyleBold12pt"/>
          <w:sz w:val="16"/>
        </w:rPr>
        <w:t xml:space="preserve"> basic </w:t>
      </w:r>
      <w:r w:rsidRPr="004D3907">
        <w:rPr>
          <w:rStyle w:val="StyleBoldUnderline"/>
        </w:rPr>
        <w:t>premise about where constitutionally required relief must be provided seems correct. Also correct</w:t>
      </w:r>
      <w:r w:rsidRPr="004D3907">
        <w:rPr>
          <w:rStyle w:val="StyleStyleBold12pt"/>
          <w:sz w:val="16"/>
        </w:rPr>
        <w:t xml:space="preserve">, and of more fundamental importance, </w:t>
      </w:r>
      <w:r w:rsidRPr="004D3907">
        <w:rPr>
          <w:rStyle w:val="StyleBoldUnderline"/>
        </w:rPr>
        <w:t>is the holding that the Suspension Clause affirmatively guarantees the right to habeas corpus review</w:t>
      </w:r>
      <w:r w:rsidRPr="004D3907">
        <w:rPr>
          <w:rStyle w:val="StyleStyleBold12pt"/>
          <w:sz w:val="16"/>
        </w:rPr>
        <w:t>.</w:t>
      </w:r>
      <w:r w:rsidRPr="004D3907">
        <w:rPr>
          <w:rStyle w:val="StyleStyleBold12pt"/>
          <w:sz w:val="12"/>
        </w:rPr>
        <w:t>¶</w:t>
      </w:r>
      <w:r w:rsidRPr="004D3907">
        <w:rPr>
          <w:rStyle w:val="StyleStyleBold12pt"/>
          <w:sz w:val="16"/>
        </w:rPr>
        <w:t xml:space="preserve"> B. Did the MCA Suspend the Writ</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1E6FDD">
        <w:rPr>
          <w:rStyle w:val="StyleBoldUnderline"/>
          <w:highlight w:val="cyan"/>
        </w:rPr>
        <w:t>The</w:t>
      </w:r>
      <w:r w:rsidRPr="00754466">
        <w:rPr>
          <w:rStyle w:val="StyleBoldUnderline"/>
        </w:rPr>
        <w:t xml:space="preserve"> </w:t>
      </w:r>
      <w:r w:rsidRPr="001E6FDD">
        <w:rPr>
          <w:rStyle w:val="StyleBoldUnderline"/>
          <w:highlight w:val="cyan"/>
        </w:rPr>
        <w:t>Government did not argue that the MCA constituted a congressional suspension of</w:t>
      </w:r>
      <w:r w:rsidRPr="004D3907">
        <w:rPr>
          <w:sz w:val="16"/>
        </w:rPr>
        <w:t xml:space="preserve"> the privilege of the </w:t>
      </w:r>
      <w:r w:rsidRPr="001E6FDD">
        <w:rPr>
          <w:rStyle w:val="StyleBoldUnderline"/>
          <w:highlight w:val="cyan"/>
        </w:rPr>
        <w:t>writ</w:t>
      </w:r>
      <w:r w:rsidRPr="00754466">
        <w:rPr>
          <w:rStyle w:val="StyleBoldUnderline"/>
        </w:rPr>
        <w:t>. On one view, that failure seems surprising</w:t>
      </w:r>
      <w:r w:rsidRPr="004D3907">
        <w:rPr>
          <w:sz w:val="16"/>
        </w:rPr>
        <w:t xml:space="preserve">. While one might doubt that the 9/11 attacks were an invasion or rebellion, it was at least arguable that those words should be given a broad construction, extending generally to warlike actions, both internal and external. </w:t>
      </w:r>
      <w:r w:rsidRPr="00754466">
        <w:rPr>
          <w:rStyle w:val="StyleBoldUnderline"/>
        </w:rPr>
        <w:t xml:space="preserve">If </w:t>
      </w:r>
      <w:r w:rsidRPr="001E6FDD">
        <w:rPr>
          <w:rStyle w:val="StyleBoldUnderline"/>
        </w:rPr>
        <w:t>the government</w:t>
      </w:r>
      <w:r w:rsidRPr="00754466">
        <w:rPr>
          <w:rStyle w:val="StyleBoldUnderline"/>
        </w:rPr>
        <w:t xml:space="preserve"> had taken that somewhat aggressive view, it could have </w:t>
      </w:r>
      <w:r w:rsidRPr="001E6FDD">
        <w:rPr>
          <w:rStyle w:val="StyleBoldUnderline"/>
        </w:rPr>
        <w:t>added</w:t>
      </w:r>
      <w:r w:rsidRPr="00754466">
        <w:rPr>
          <w:rStyle w:val="StyleBoldUnderline"/>
        </w:rPr>
        <w:t xml:space="preserve"> that Congress</w:t>
      </w:r>
      <w:r w:rsidRPr="004D3907">
        <w:rPr>
          <w:sz w:val="16"/>
        </w:rPr>
        <w:t xml:space="preserve"> surely knew that it </w:t>
      </w:r>
      <w:r w:rsidRPr="00754466">
        <w:rPr>
          <w:rStyle w:val="StyleBoldUnderline"/>
        </w:rPr>
        <w:t>was curtailing habeas corpus</w:t>
      </w:r>
      <w:r w:rsidRPr="004D3907">
        <w:rPr>
          <w:sz w:val="16"/>
        </w:rPr>
        <w:t xml:space="preserve"> for a specified set of potential petitioners and that questions about the constitutionality of that curtailment had been raised as the measure was being debated. </w:t>
      </w:r>
      <w:r w:rsidRPr="001E6FDD">
        <w:rPr>
          <w:rStyle w:val="StyleBoldUnderline"/>
          <w:highlight w:val="cyan"/>
        </w:rPr>
        <w:t>Although</w:t>
      </w:r>
      <w:r w:rsidRPr="00754466">
        <w:rPr>
          <w:rStyle w:val="StyleBoldUnderline"/>
        </w:rPr>
        <w:t xml:space="preserve"> it is true that </w:t>
      </w:r>
      <w:r w:rsidRPr="001E6FDD">
        <w:rPr>
          <w:rStyle w:val="StyleBoldUnderline"/>
          <w:highlight w:val="cyan"/>
        </w:rPr>
        <w:t>the MCA did not</w:t>
      </w:r>
      <w:r w:rsidRPr="00754466">
        <w:rPr>
          <w:rStyle w:val="StyleBoldUnderline"/>
        </w:rPr>
        <w:t xml:space="preserve"> expressly </w:t>
      </w:r>
      <w:r w:rsidRPr="001E6FDD">
        <w:rPr>
          <w:rStyle w:val="StyleBoldUnderline"/>
          <w:highlight w:val="cyan"/>
        </w:rPr>
        <w:t>state that it was suspending the writ, other congressional legislation has been effective</w:t>
      </w:r>
      <w:r w:rsidRPr="00754466">
        <w:rPr>
          <w:rStyle w:val="StyleBoldUnderline"/>
        </w:rPr>
        <w:t xml:space="preserve"> without referring to the constitutional power being exercised; notably</w:t>
      </w:r>
      <w:r w:rsidRPr="004D3907">
        <w:rPr>
          <w:sz w:val="16"/>
        </w:rPr>
        <w:t xml:space="preserve">, resolutions </w:t>
      </w:r>
      <w:r w:rsidRPr="00754466">
        <w:rPr>
          <w:rStyle w:val="StyleBoldUnderline"/>
        </w:rPr>
        <w:t>authorizing the commencement of hostilities</w:t>
      </w:r>
      <w:r w:rsidRPr="004D3907">
        <w:rPr>
          <w:sz w:val="16"/>
        </w:rPr>
        <w:t xml:space="preserve"> (including the Authorization for the Use of Military Force enacted after 9/11</w:t>
      </w:r>
      <w:proofErr w:type="gramStart"/>
      <w:r w:rsidRPr="004D3907">
        <w:rPr>
          <w:sz w:val="16"/>
        </w:rPr>
        <w:t>,84</w:t>
      </w:r>
      <w:proofErr w:type="gramEnd"/>
      <w:r w:rsidRPr="004D3907">
        <w:rPr>
          <w:sz w:val="16"/>
        </w:rPr>
        <w:t xml:space="preserve"> which launched the war in Afghanistan) </w:t>
      </w:r>
      <w:r w:rsidRPr="00754466">
        <w:rPr>
          <w:rStyle w:val="StyleBoldUnderline"/>
        </w:rPr>
        <w:t>have been treated as adequate</w:t>
      </w:r>
      <w:r w:rsidRPr="004D3907">
        <w:rPr>
          <w:sz w:val="16"/>
        </w:rPr>
        <w:t xml:space="preserve"> without using the linguistic formula “</w:t>
      </w:r>
      <w:r w:rsidRPr="00754466">
        <w:rPr>
          <w:rStyle w:val="StyleBoldUnderline"/>
        </w:rPr>
        <w:t>declaration of war</w:t>
      </w:r>
      <w:r w:rsidRPr="004D3907">
        <w:rPr>
          <w:sz w:val="16"/>
        </w:rPr>
        <w:t>.”85</w:t>
      </w:r>
      <w:r w:rsidRPr="004D3907">
        <w:rPr>
          <w:sz w:val="12"/>
        </w:rPr>
        <w:t>¶</w:t>
      </w:r>
      <w:r w:rsidRPr="004D3907">
        <w:rPr>
          <w:sz w:val="16"/>
        </w:rPr>
        <w:t xml:space="preserve"> But </w:t>
      </w:r>
      <w:r w:rsidRPr="00754466">
        <w:rPr>
          <w:rStyle w:val="StyleBoldUnderline"/>
        </w:rPr>
        <w:t>given the legitimate uncertainty about whether the DTA/MCA regime infringed any constitutional right to habeas</w:t>
      </w:r>
      <w:r w:rsidRPr="004D3907">
        <w:rPr>
          <w:sz w:val="16"/>
        </w:rPr>
        <w:t xml:space="preserve"> possessed by the Guantánamo detainees (and four Justices thought it did not), </w:t>
      </w:r>
      <w:r w:rsidRPr="00754466">
        <w:rPr>
          <w:rStyle w:val="StyleBoldUnderline"/>
        </w:rPr>
        <w:t>Congress might have sought to limit</w:t>
      </w:r>
      <w:r w:rsidRPr="004D3907">
        <w:rPr>
          <w:sz w:val="16"/>
        </w:rPr>
        <w:t xml:space="preserve"> what it viewed as a constitutionally </w:t>
      </w:r>
      <w:r w:rsidRPr="00754466">
        <w:rPr>
          <w:rStyle w:val="StyleBoldUnderline"/>
        </w:rPr>
        <w:t>gratuitous</w:t>
      </w:r>
      <w:r w:rsidRPr="004D3907">
        <w:rPr>
          <w:sz w:val="16"/>
        </w:rPr>
        <w:t xml:space="preserve"> conferral of </w:t>
      </w:r>
      <w:r w:rsidRPr="00754466">
        <w:rPr>
          <w:rStyle w:val="StyleBoldUnderline"/>
        </w:rPr>
        <w:t>statutory jurisdiction</w:t>
      </w:r>
      <w:r w:rsidRPr="004D3907">
        <w:rPr>
          <w:sz w:val="16"/>
        </w:rPr>
        <w:t xml:space="preserve"> (recognized by the </w:t>
      </w:r>
      <w:proofErr w:type="spellStart"/>
      <w:r w:rsidRPr="004D3907">
        <w:rPr>
          <w:sz w:val="16"/>
        </w:rPr>
        <w:t>Rasul</w:t>
      </w:r>
      <w:proofErr w:type="spellEnd"/>
      <w:r w:rsidRPr="004D3907">
        <w:rPr>
          <w:sz w:val="16"/>
        </w:rPr>
        <w:t xml:space="preserve"> decision) </w:t>
      </w:r>
      <w:r w:rsidRPr="00754466">
        <w:rPr>
          <w:rStyle w:val="StyleBoldUnderline"/>
        </w:rPr>
        <w:t>without seeking to trench on constitutional rights</w:t>
      </w:r>
      <w:r w:rsidRPr="004D3907">
        <w:rPr>
          <w:sz w:val="16"/>
        </w:rPr>
        <w:t xml:space="preserve"> should its understanding of the Constitution be rejected by the Supreme Court. And there would have been a political price to pay had Congress and the President expressly advocated suspension of the writ. It is one thing to contend that the Guantánamo detainees, hardly a popular group with the voters, have no rights that are being infringed; it is another to contend that a most fundamental protection of liberty is being withdrawn. (That </w:t>
      </w:r>
      <w:r w:rsidRPr="00754466">
        <w:rPr>
          <w:rStyle w:val="StyleBoldUnderline"/>
        </w:rPr>
        <w:t>the writ has been suspended on only four previous occasions</w:t>
      </w:r>
      <w:r w:rsidRPr="004D3907">
        <w:rPr>
          <w:sz w:val="16"/>
        </w:rPr>
        <w:t xml:space="preserve"> 86 and that the struggle against terrorism is not a conventional war would only highlight the extraordinary character of treating the MCA as an effort to suspend.) The political price highlights an underlying normative point: because suspension of so fundamental a liberty is a rare and solemn act, </w:t>
      </w:r>
      <w:r w:rsidRPr="001E6FDD">
        <w:rPr>
          <w:rStyle w:val="StyleBoldUnderline"/>
          <w:highlight w:val="cyan"/>
        </w:rPr>
        <w:t>the Court should impose a clear statement requirement</w:t>
      </w:r>
      <w:proofErr w:type="gramStart"/>
      <w:r w:rsidRPr="004D3907">
        <w:rPr>
          <w:sz w:val="16"/>
        </w:rPr>
        <w:t>,87</w:t>
      </w:r>
      <w:proofErr w:type="gramEnd"/>
      <w:r w:rsidRPr="004D3907">
        <w:rPr>
          <w:sz w:val="16"/>
        </w:rPr>
        <w:t xml:space="preserve"> </w:t>
      </w:r>
      <w:r w:rsidRPr="00754466">
        <w:rPr>
          <w:rStyle w:val="StyleBoldUnderline"/>
        </w:rPr>
        <w:t xml:space="preserve">requiring that Congress plainly seek </w:t>
      </w:r>
      <w:r w:rsidRPr="001E6FDD">
        <w:rPr>
          <w:rStyle w:val="StyleBoldUnderline"/>
          <w:highlight w:val="cyan"/>
        </w:rPr>
        <w:t>to suspend the writ</w:t>
      </w:r>
      <w:r w:rsidRPr="004D3907">
        <w:rPr>
          <w:sz w:val="16"/>
        </w:rPr>
        <w:t xml:space="preserve"> (as it has done with respect to all past measures that have been treated as suspensions).88 </w:t>
      </w:r>
      <w:r w:rsidRPr="00754466">
        <w:rPr>
          <w:rStyle w:val="StyleBoldUnderline"/>
        </w:rPr>
        <w:t xml:space="preserve">Against that background, </w:t>
      </w:r>
      <w:r w:rsidRPr="001E6FDD">
        <w:rPr>
          <w:rStyle w:val="StyleBoldUnderline"/>
          <w:highlight w:val="cyan"/>
        </w:rPr>
        <w:t>the</w:t>
      </w:r>
      <w:r w:rsidRPr="00754466">
        <w:rPr>
          <w:rStyle w:val="StyleBoldUnderline"/>
        </w:rPr>
        <w:t xml:space="preserve"> Court’s </w:t>
      </w:r>
      <w:r w:rsidRPr="001E6FDD">
        <w:rPr>
          <w:rStyle w:val="StyleBoldUnderline"/>
          <w:highlight w:val="cyan"/>
        </w:rPr>
        <w:t>assumption that no suspension was intended seems well founded</w:t>
      </w:r>
      <w:r w:rsidRPr="004D3907">
        <w:rPr>
          <w:sz w:val="16"/>
        </w:rPr>
        <w:t>.</w:t>
      </w:r>
    </w:p>
    <w:p w:rsidR="00F52E1B" w:rsidRPr="00196298" w:rsidRDefault="00F52E1B" w:rsidP="00F52E1B">
      <w:pPr>
        <w:pStyle w:val="Heading4"/>
      </w:pPr>
      <w:r>
        <w:t>Plan spills over to lower courts and sends a signal – Prerequisite to congressional policy</w:t>
      </w:r>
    </w:p>
    <w:p w:rsidR="00F52E1B" w:rsidRPr="00526928" w:rsidRDefault="00F52E1B" w:rsidP="00F52E1B">
      <w:r w:rsidRPr="001E6684">
        <w:rPr>
          <w:rStyle w:val="StyleStyleBold12pt"/>
        </w:rPr>
        <w:t>Garrett 12</w:t>
      </w:r>
      <w:r w:rsidRPr="00526928">
        <w:t xml:space="preserve"> </w:t>
      </w:r>
      <w:r>
        <w:t xml:space="preserve">– Law Prof @ University of Virginia School of Law </w:t>
      </w:r>
      <w:r w:rsidRPr="00526928">
        <w:t>(Brandon</w:t>
      </w:r>
      <w:r>
        <w:t>,</w:t>
      </w:r>
      <w:r w:rsidRPr="00526928">
        <w:t xml:space="preserve"> HABEAS CORPUS AND DUE PROCESSCORNELL LAW REVIEW [Vol. 98:47] page lexis)</w:t>
      </w:r>
    </w:p>
    <w:p w:rsidR="00F52E1B" w:rsidRPr="00196298" w:rsidRDefault="00F52E1B" w:rsidP="00F52E1B">
      <w:pPr>
        <w:rPr>
          <w:sz w:val="16"/>
        </w:rPr>
      </w:pPr>
      <w:r w:rsidRPr="0054127F">
        <w:rPr>
          <w:rStyle w:val="StyleBoldUnderline"/>
          <w:highlight w:val="green"/>
        </w:rPr>
        <w:t>The Suspension Clause casts a broad shadow over</w:t>
      </w:r>
      <w:r w:rsidRPr="00526928">
        <w:rPr>
          <w:sz w:val="16"/>
        </w:rPr>
        <w:t xml:space="preserve"> the regulation of </w:t>
      </w:r>
      <w:r w:rsidRPr="0054127F">
        <w:rPr>
          <w:rStyle w:val="StyleBoldUnderline"/>
          <w:highlight w:val="green"/>
        </w:rPr>
        <w:t>all forms of detention. It has</w:t>
      </w:r>
      <w:r w:rsidRPr="00526928">
        <w:rPr>
          <w:sz w:val="16"/>
        </w:rPr>
        <w:t xml:space="preserve"> exerted </w:t>
      </w:r>
      <w:r w:rsidRPr="0054127F">
        <w:rPr>
          <w:rStyle w:val="StyleBoldUnderline"/>
          <w:highlight w:val="green"/>
        </w:rPr>
        <w:t>direct</w:t>
      </w:r>
      <w:r w:rsidRPr="00526928">
        <w:rPr>
          <w:sz w:val="16"/>
        </w:rPr>
        <w:t xml:space="preserve"> and indirect </w:t>
      </w:r>
      <w:r w:rsidRPr="0054127F">
        <w:rPr>
          <w:rStyle w:val="StyleBoldUnderline"/>
          <w:highlight w:val="green"/>
        </w:rPr>
        <w:t>influence even in contexts where statutes largely supplant habeas corpus as the primary vehicle for judicial review</w:t>
      </w:r>
      <w:r w:rsidRPr="00526928">
        <w:rPr>
          <w:rStyle w:val="StyleBoldUnderline"/>
        </w:rPr>
        <w:t xml:space="preserve">. The Executive, courts, and Congress have long been concerned </w:t>
      </w:r>
      <w:r w:rsidRPr="00526928">
        <w:rPr>
          <w:rStyle w:val="StyleBoldUnderline"/>
        </w:rPr>
        <w:lastRenderedPageBreak/>
        <w:t xml:space="preserve">with avoiding Suspension Clause problems, and </w:t>
      </w:r>
      <w:r w:rsidRPr="00016B85">
        <w:rPr>
          <w:rStyle w:val="StyleBoldUnderline"/>
          <w:highlight w:val="green"/>
        </w:rPr>
        <w:t>the Supreme Court’s</w:t>
      </w:r>
      <w:r w:rsidRPr="00526928">
        <w:rPr>
          <w:sz w:val="16"/>
        </w:rPr>
        <w:t xml:space="preserve"> own sometimes-carried-out </w:t>
      </w:r>
      <w:r w:rsidRPr="00526928">
        <w:rPr>
          <w:rStyle w:val="StyleBoldUnderline"/>
        </w:rPr>
        <w:t xml:space="preserve">warnings that it will narrowly interpret </w:t>
      </w:r>
      <w:r w:rsidRPr="00016B85">
        <w:rPr>
          <w:rStyle w:val="StyleBoldUnderline"/>
          <w:highlight w:val="green"/>
        </w:rPr>
        <w:t>efforts to restrict judicial review to avoid potential Suspension Clause problems have</w:t>
      </w:r>
      <w:r w:rsidRPr="00526928">
        <w:rPr>
          <w:sz w:val="16"/>
        </w:rPr>
        <w:t xml:space="preserve">, many years before </w:t>
      </w:r>
      <w:proofErr w:type="spellStart"/>
      <w:r w:rsidRPr="00526928">
        <w:rPr>
          <w:sz w:val="16"/>
        </w:rPr>
        <w:t>Boumediene</w:t>
      </w:r>
      <w:proofErr w:type="spellEnd"/>
      <w:r w:rsidRPr="00526928">
        <w:rPr>
          <w:sz w:val="16"/>
        </w:rPr>
        <w:t xml:space="preserve">, </w:t>
      </w:r>
      <w:r w:rsidRPr="00016B85">
        <w:rPr>
          <w:rStyle w:val="StyleBoldUnderline"/>
          <w:highlight w:val="green"/>
        </w:rPr>
        <w:t>helped</w:t>
      </w:r>
      <w:r w:rsidRPr="00526928">
        <w:rPr>
          <w:sz w:val="16"/>
        </w:rPr>
        <w:t xml:space="preserve"> to </w:t>
      </w:r>
      <w:r w:rsidRPr="00016B85">
        <w:rPr>
          <w:rStyle w:val="StyleBoldUnderline"/>
          <w:highlight w:val="green"/>
        </w:rPr>
        <w:t>structure judicial review of detention</w:t>
      </w:r>
      <w:r w:rsidRPr="00526928">
        <w:rPr>
          <w:sz w:val="16"/>
        </w:rPr>
        <w:t xml:space="preserve">. I have argued that the Suspension Clause explains why, as the Court put it in INS v. St. Cyr, </w:t>
      </w:r>
      <w:r w:rsidRPr="00526928">
        <w:rPr>
          <w:rStyle w:val="StyleBoldUnderline"/>
        </w:rPr>
        <w:t xml:space="preserve">“[a]t its historical core, the </w:t>
      </w:r>
      <w:r w:rsidRPr="00016B85">
        <w:rPr>
          <w:rStyle w:val="StyleBoldUnderline"/>
          <w:highlight w:val="green"/>
        </w:rPr>
        <w:t>writ of habeas corpus has served as a means of reviewing the legality of Executive detention, and</w:t>
      </w:r>
      <w:r w:rsidRPr="00526928">
        <w:rPr>
          <w:rStyle w:val="StyleBoldUnderline"/>
        </w:rPr>
        <w:t xml:space="preserve"> it is </w:t>
      </w:r>
      <w:r w:rsidRPr="00016B85">
        <w:rPr>
          <w:rStyle w:val="StyleBoldUnderline"/>
          <w:highlight w:val="green"/>
        </w:rPr>
        <w:t>in that context</w:t>
      </w:r>
      <w:r w:rsidRPr="00526928">
        <w:rPr>
          <w:rStyle w:val="StyleBoldUnderline"/>
        </w:rPr>
        <w:t xml:space="preserve"> that</w:t>
      </w:r>
      <w:r w:rsidRPr="00526928">
        <w:rPr>
          <w:sz w:val="16"/>
        </w:rPr>
        <w:t xml:space="preserve"> its </w:t>
      </w:r>
      <w:r w:rsidRPr="00016B85">
        <w:rPr>
          <w:rStyle w:val="StyleBoldUnderline"/>
          <w:highlight w:val="green"/>
        </w:rPr>
        <w:t>protections have been strongest</w:t>
      </w:r>
      <w:r w:rsidRPr="00526928">
        <w:rPr>
          <w:rStyle w:val="StyleBoldUnderline"/>
        </w:rPr>
        <w:t>.”</w:t>
      </w:r>
      <w:r w:rsidRPr="00526928">
        <w:rPr>
          <w:sz w:val="16"/>
        </w:rPr>
        <w:t xml:space="preserve">451 Post- </w:t>
      </w:r>
      <w:proofErr w:type="spellStart"/>
      <w:r w:rsidRPr="00526928">
        <w:rPr>
          <w:sz w:val="16"/>
        </w:rPr>
        <w:t>Boumediene</w:t>
      </w:r>
      <w:proofErr w:type="spellEnd"/>
      <w:r w:rsidRPr="00526928">
        <w:rPr>
          <w:sz w:val="16"/>
        </w:rPr>
        <w:t xml:space="preserve">, judges may rely on the Suspension Clause more directly, and not just as a principle of constitutional avoidance. </w:t>
      </w:r>
      <w:r w:rsidRPr="00016B85">
        <w:rPr>
          <w:rStyle w:val="StyleBoldUnderline"/>
        </w:rPr>
        <w:t>Understanding the Suspension Clause as</w:t>
      </w:r>
      <w:r w:rsidRPr="00526928">
        <w:rPr>
          <w:rStyle w:val="StyleBoldUnderline"/>
        </w:rPr>
        <w:t xml:space="preserve"> affirmatively </w:t>
      </w:r>
      <w:r w:rsidRPr="00016B85">
        <w:rPr>
          <w:rStyle w:val="StyleBoldUnderline"/>
        </w:rPr>
        <w:t>guaranteeing a right to habeas process</w:t>
      </w:r>
      <w:r w:rsidRPr="00526928">
        <w:rPr>
          <w:rStyle w:val="StyleBoldUnderline"/>
        </w:rPr>
        <w:t xml:space="preserve"> to independently examine the authorization for a detention helps to explain habeas</w:t>
      </w:r>
      <w:r w:rsidRPr="00526928">
        <w:rPr>
          <w:sz w:val="16"/>
        </w:rPr>
        <w:t xml:space="preserve"> and constitutional doctrine </w:t>
      </w:r>
      <w:r w:rsidRPr="00526928">
        <w:rPr>
          <w:rStyle w:val="StyleBoldUnderline"/>
        </w:rPr>
        <w:t>across a range of areas</w:t>
      </w:r>
      <w:r w:rsidRPr="00526928">
        <w:rPr>
          <w:sz w:val="16"/>
        </w:rPr>
        <w:t>. Why does habeas corpus sometimes provide access to process unavailable under the Due Process Clause, while sometimes due process provides more process than habeas would? At its core, habeas corpus provides judges with process in situations where the need for review of legal and factual questions surrounding detention is most pressing. This view of habeas process can be seen as related to the Court’s long line of decisions that guarantee a “right of access” to courts without clarifying the source of that “[s]</w:t>
      </w:r>
      <w:proofErr w:type="spellStart"/>
      <w:r w:rsidRPr="00526928">
        <w:rPr>
          <w:sz w:val="16"/>
        </w:rPr>
        <w:t>ubstantive</w:t>
      </w:r>
      <w:proofErr w:type="spellEnd"/>
      <w:r w:rsidRPr="00526928">
        <w:rPr>
          <w:sz w:val="16"/>
        </w:rPr>
        <w:t xml:space="preserve"> [r]ight.”452 In </w:t>
      </w:r>
      <w:proofErr w:type="spellStart"/>
      <w:r w:rsidRPr="00526928">
        <w:rPr>
          <w:sz w:val="16"/>
        </w:rPr>
        <w:t>Boumediene</w:t>
      </w:r>
      <w:proofErr w:type="spellEnd"/>
      <w:r w:rsidRPr="00526928">
        <w:rPr>
          <w:sz w:val="16"/>
        </w:rPr>
        <w:t xml:space="preserve">, the Court grounded that right in the Suspension Clause. This basis for the right makes some sense of the varied nature of habeas review in which statutes and case law differ depending on the type of detention. </w:t>
      </w:r>
      <w:r w:rsidRPr="00526928">
        <w:rPr>
          <w:rStyle w:val="StyleBoldUnderline"/>
        </w:rPr>
        <w:t>Judicial review does not vary categorically</w:t>
      </w:r>
      <w:r w:rsidRPr="00526928">
        <w:rPr>
          <w:sz w:val="16"/>
        </w:rPr>
        <w:t xml:space="preserve">; for example, immigration does not receive less review than </w:t>
      </w:r>
      <w:proofErr w:type="spellStart"/>
      <w:r w:rsidRPr="00526928">
        <w:rPr>
          <w:sz w:val="16"/>
        </w:rPr>
        <w:t>postconviction</w:t>
      </w:r>
      <w:proofErr w:type="spellEnd"/>
      <w:r w:rsidRPr="00526928">
        <w:rPr>
          <w:sz w:val="16"/>
        </w:rPr>
        <w:t xml:space="preserve"> or military detention habeas. </w:t>
      </w:r>
      <w:r w:rsidRPr="00526928">
        <w:rPr>
          <w:rStyle w:val="StyleBoldUnderline"/>
        </w:rPr>
        <w:t xml:space="preserve">Instead, </w:t>
      </w:r>
      <w:r w:rsidRPr="00016B85">
        <w:rPr>
          <w:rStyle w:val="StyleBoldUnderline"/>
          <w:highlight w:val="green"/>
        </w:rPr>
        <w:t>judicial review varies within each category. This is the product of evolving executive detention policies</w:t>
      </w:r>
      <w:r w:rsidRPr="00526928">
        <w:rPr>
          <w:sz w:val="16"/>
        </w:rPr>
        <w:t xml:space="preserve">, varying </w:t>
      </w:r>
      <w:proofErr w:type="spellStart"/>
      <w:r w:rsidRPr="00526928">
        <w:rPr>
          <w:sz w:val="16"/>
        </w:rPr>
        <w:t>postconviction</w:t>
      </w:r>
      <w:proofErr w:type="spellEnd"/>
      <w:r w:rsidRPr="00526928">
        <w:rPr>
          <w:sz w:val="16"/>
        </w:rPr>
        <w:t xml:space="preserve"> practice, and changes over time in federal statutes, </w:t>
      </w:r>
      <w:r w:rsidRPr="00526928">
        <w:rPr>
          <w:rStyle w:val="StyleBoldUnderline"/>
        </w:rPr>
        <w:t>some poorly conceived and some sensible</w:t>
      </w:r>
      <w:r w:rsidRPr="00526928">
        <w:rPr>
          <w:sz w:val="16"/>
        </w:rPr>
        <w:t xml:space="preserve">. No one actor provides coherence to habeas practice at any time, and </w:t>
      </w:r>
      <w:r w:rsidRPr="00016B85">
        <w:rPr>
          <w:rStyle w:val="StyleBoldUnderline"/>
          <w:highlight w:val="green"/>
        </w:rPr>
        <w:t>some of the statutes are notoriously</w:t>
      </w:r>
      <w:r w:rsidRPr="00526928">
        <w:rPr>
          <w:sz w:val="16"/>
        </w:rPr>
        <w:t xml:space="preserve"> Byzantine, </w:t>
      </w:r>
      <w:r w:rsidRPr="00016B85">
        <w:rPr>
          <w:rStyle w:val="StyleBoldUnderline"/>
          <w:highlight w:val="green"/>
        </w:rPr>
        <w:t>poorly drafted</w:t>
      </w:r>
      <w:r w:rsidRPr="00526928">
        <w:rPr>
          <w:sz w:val="16"/>
        </w:rPr>
        <w:t xml:space="preserve">, and illogical. </w:t>
      </w:r>
      <w:r w:rsidRPr="00526928">
        <w:rPr>
          <w:rStyle w:val="StyleBoldUnderline"/>
        </w:rPr>
        <w:t>Judges have long played</w:t>
      </w:r>
      <w:r w:rsidRPr="00526928">
        <w:rPr>
          <w:sz w:val="16"/>
        </w:rPr>
        <w:t xml:space="preserve">, however, </w:t>
      </w:r>
      <w:r w:rsidRPr="00526928">
        <w:rPr>
          <w:rStyle w:val="StyleBoldUnderline"/>
        </w:rPr>
        <w:t>an important role in interpreting the writ</w:t>
      </w:r>
      <w:r w:rsidRPr="00526928">
        <w:rPr>
          <w:sz w:val="16"/>
        </w:rPr>
        <w:t xml:space="preserve"> (and the underlying constitutional rights). Indeed, </w:t>
      </w:r>
      <w:r w:rsidRPr="00526928">
        <w:rPr>
          <w:rStyle w:val="StyleBoldUnderline"/>
        </w:rPr>
        <w:t xml:space="preserve">for some time, </w:t>
      </w:r>
      <w:r w:rsidRPr="00016B85">
        <w:rPr>
          <w:rStyle w:val="StyleBoldUnderline"/>
          <w:highlight w:val="green"/>
        </w:rPr>
        <w:t>the Supreme Court’s interventions have reinforced the role habeas plays, particularly in the executive detention context</w:t>
      </w:r>
      <w:r w:rsidRPr="00526928">
        <w:rPr>
          <w:sz w:val="16"/>
        </w:rPr>
        <w:t>. In response to the Court’s habeas rulings, which generally avoid defining the precise reach of the Suspension Clause, Congress has drafted statutes to preserve judicial review of detentions in an effort to steer clear of Suspension Clause problems, with mixed results.</w:t>
      </w:r>
    </w:p>
    <w:p w:rsidR="00DD19B9" w:rsidRDefault="00DD19B9"/>
    <w:p w:rsidR="00F52E1B" w:rsidRDefault="00F52E1B" w:rsidP="00F52E1B">
      <w:pPr>
        <w:pStyle w:val="Heading1"/>
      </w:pPr>
      <w:r>
        <w:lastRenderedPageBreak/>
        <w:t>2AC</w:t>
      </w:r>
    </w:p>
    <w:p w:rsidR="00F52E1B" w:rsidRDefault="00F52E1B" w:rsidP="00F52E1B">
      <w:pPr>
        <w:pStyle w:val="Heading2"/>
      </w:pPr>
      <w:r>
        <w:lastRenderedPageBreak/>
        <w:t>T</w:t>
      </w:r>
    </w:p>
    <w:p w:rsidR="00F52E1B" w:rsidRPr="0068511B" w:rsidRDefault="00F52E1B" w:rsidP="00F52E1B">
      <w:pPr>
        <w:pStyle w:val="Heading4"/>
      </w:pPr>
      <w:r w:rsidRPr="0068511B">
        <w:t>Congress enacts “statutory restrictions” the court imposes “judicial restrictions”</w:t>
      </w:r>
    </w:p>
    <w:p w:rsidR="00F52E1B" w:rsidRPr="0068511B" w:rsidRDefault="00F52E1B" w:rsidP="00F52E1B">
      <w:pPr>
        <w:rPr>
          <w:rFonts w:ascii="Times New Roman" w:hAnsi="Times New Roman" w:cs="Times New Roman"/>
        </w:rPr>
      </w:pPr>
      <w:r w:rsidRPr="0068511B">
        <w:rPr>
          <w:rStyle w:val="StyleStyleBold12pt"/>
          <w:rFonts w:ascii="Times New Roman" w:hAnsi="Times New Roman" w:cs="Times New Roman"/>
        </w:rPr>
        <w:t>Peterson 91</w:t>
      </w:r>
      <w:r w:rsidRPr="0068511B">
        <w:rPr>
          <w:rFonts w:ascii="Times New Roman" w:hAnsi="Times New Roman" w:cs="Times New Roman"/>
        </w:rP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w:t>
      </w:r>
      <w:proofErr w:type="spellStart"/>
      <w:r w:rsidRPr="0068511B">
        <w:rPr>
          <w:rFonts w:ascii="Times New Roman" w:hAnsi="Times New Roman" w:cs="Times New Roman"/>
        </w:rPr>
        <w:t>Hongju</w:t>
      </w:r>
      <w:proofErr w:type="spellEnd"/>
      <w:r w:rsidRPr="0068511B">
        <w:rPr>
          <w:rFonts w:ascii="Times New Roman" w:hAnsi="Times New Roman" w:cs="Times New Roman"/>
        </w:rPr>
        <w:t xml:space="preserve">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New Haven, Conn.: Yale University Press. 1990. Pp. x, 330, March, 1991 59 Geo. Wash. L. Rev. 747) </w:t>
      </w:r>
    </w:p>
    <w:p w:rsidR="00F52E1B" w:rsidRPr="0068511B" w:rsidRDefault="00F52E1B" w:rsidP="00F52E1B">
      <w:pPr>
        <w:rPr>
          <w:rFonts w:ascii="Times New Roman" w:hAnsi="Times New Roman" w:cs="Times New Roman"/>
        </w:rPr>
      </w:pPr>
    </w:p>
    <w:p w:rsidR="00F52E1B" w:rsidRPr="0068511B" w:rsidRDefault="00F52E1B" w:rsidP="00F52E1B">
      <w:pPr>
        <w:rPr>
          <w:rFonts w:ascii="Times New Roman" w:hAnsi="Times New Roman" w:cs="Times New Roman"/>
          <w:sz w:val="16"/>
        </w:rPr>
      </w:pPr>
      <w:r w:rsidRPr="0068511B">
        <w:rPr>
          <w:rFonts w:ascii="Times New Roman" w:hAnsi="Times New Roman" w:cs="Times New Roman"/>
          <w:sz w:val="16"/>
        </w:rPr>
        <w:t xml:space="preserve">Based on both case law and custom, </w:t>
      </w:r>
      <w:r w:rsidRPr="0068511B">
        <w:rPr>
          <w:rStyle w:val="StyleBoldUnderline"/>
          <w:rFonts w:ascii="Times New Roman" w:hAnsi="Times New Roman" w:cs="Times New Roman"/>
        </w:rPr>
        <w:t xml:space="preserve">it is hard to argue that </w:t>
      </w:r>
      <w:r w:rsidRPr="0068511B">
        <w:rPr>
          <w:rStyle w:val="Emphasis"/>
          <w:rFonts w:ascii="Times New Roman" w:hAnsi="Times New Roman" w:cs="Times New Roman"/>
          <w:highlight w:val="yellow"/>
        </w:rPr>
        <w:t>Congress</w:t>
      </w:r>
      <w:r w:rsidRPr="0068511B">
        <w:rPr>
          <w:rStyle w:val="StyleBoldUnderline"/>
          <w:rFonts w:ascii="Times New Roman" w:hAnsi="Times New Roman" w:cs="Times New Roman"/>
          <w:highlight w:val="yellow"/>
        </w:rPr>
        <w:t xml:space="preserve"> does</w:t>
      </w:r>
      <w:r w:rsidRPr="0068511B">
        <w:rPr>
          <w:rStyle w:val="StyleBoldUnderline"/>
          <w:rFonts w:ascii="Times New Roman" w:hAnsi="Times New Roman" w:cs="Times New Roman"/>
        </w:rPr>
        <w:t xml:space="preserve"> not </w:t>
      </w:r>
      <w:r w:rsidRPr="0068511B">
        <w:rPr>
          <w:rStyle w:val="StyleBoldUnderline"/>
          <w:rFonts w:ascii="Times New Roman" w:hAnsi="Times New Roman" w:cs="Times New Roman"/>
          <w:highlight w:val="yellow"/>
        </w:rPr>
        <w:t xml:space="preserve">have </w:t>
      </w:r>
      <w:r w:rsidRPr="0068511B">
        <w:rPr>
          <w:rStyle w:val="Emphasis"/>
          <w:rFonts w:ascii="Times New Roman" w:hAnsi="Times New Roman" w:cs="Times New Roman"/>
          <w:highlight w:val="yellow"/>
        </w:rPr>
        <w:t>substantial power</w:t>
      </w:r>
      <w:r w:rsidRPr="0068511B">
        <w:rPr>
          <w:rStyle w:val="StyleBoldUnderline"/>
          <w:rFonts w:ascii="Times New Roman" w:hAnsi="Times New Roman" w:cs="Times New Roman"/>
          <w:highlight w:val="yellow"/>
        </w:rPr>
        <w:t xml:space="preserve"> to control the President's authority</w:t>
      </w:r>
      <w:r w:rsidRPr="0068511B">
        <w:rPr>
          <w:rStyle w:val="StyleBoldUnderline"/>
          <w:rFonts w:ascii="Times New Roman" w:hAnsi="Times New Roman" w:cs="Times New Roman"/>
        </w:rPr>
        <w:t>, even in the area of national security law. F</w:t>
      </w:r>
      <w:r w:rsidRPr="0068511B">
        <w:rPr>
          <w:rFonts w:ascii="Times New Roman" w:hAnsi="Times New Roman" w:cs="Times New Roman"/>
          <w:sz w:val="16"/>
        </w:rPr>
        <w:t xml:space="preserve">rom the time of Little v. </w:t>
      </w:r>
      <w:proofErr w:type="spellStart"/>
      <w:r w:rsidRPr="0068511B">
        <w:rPr>
          <w:rFonts w:ascii="Times New Roman" w:hAnsi="Times New Roman" w:cs="Times New Roman"/>
          <w:sz w:val="16"/>
        </w:rPr>
        <w:t>Barreme</w:t>
      </w:r>
      <w:proofErr w:type="spellEnd"/>
      <w:r w:rsidRPr="0068511B">
        <w:rPr>
          <w:rFonts w:ascii="Times New Roman" w:hAnsi="Times New Roman" w:cs="Times New Roman"/>
          <w:sz w:val="16"/>
        </w:rPr>
        <w:t xml:space="preserve">, n77 </w:t>
      </w:r>
      <w:r w:rsidRPr="0068511B">
        <w:rPr>
          <w:rStyle w:val="StyleBoldUnderline"/>
          <w:rFonts w:ascii="Times New Roman" w:hAnsi="Times New Roman" w:cs="Times New Roman"/>
        </w:rPr>
        <w:t>the Supreme Court has recognized Congress's power to regulate, through legislation, national security and foreign affairs</w:t>
      </w:r>
      <w:r w:rsidRPr="0068511B">
        <w:rPr>
          <w:rFonts w:ascii="Times New Roman" w:hAnsi="Times New Roman" w:cs="Times New Roman"/>
          <w:sz w:val="16"/>
        </w:rPr>
        <w:t xml:space="preserve">. No Supreme Court case has struck down or limited Congress's ability to limit the President's national security power </w:t>
      </w:r>
      <w:r w:rsidRPr="0068511B">
        <w:rPr>
          <w:rStyle w:val="StyleBoldUnderline"/>
          <w:rFonts w:ascii="Times New Roman" w:hAnsi="Times New Roman" w:cs="Times New Roman"/>
          <w:highlight w:val="yellow"/>
        </w:rPr>
        <w:t>by passing a statute</w:t>
      </w:r>
      <w:r w:rsidRPr="0068511B">
        <w:rPr>
          <w:rFonts w:ascii="Times New Roman" w:hAnsi="Times New Roman" w:cs="Times New Roman"/>
          <w:sz w:val="16"/>
        </w:rPr>
        <w:t xml:space="preserve">. n78 Although there may be some </w:t>
      </w:r>
      <w:r w:rsidRPr="0068511B">
        <w:rPr>
          <w:rStyle w:val="StyleBoldUnderline"/>
          <w:rFonts w:ascii="Times New Roman" w:hAnsi="Times New Roman" w:cs="Times New Roman"/>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68511B">
        <w:rPr>
          <w:rFonts w:ascii="Times New Roman" w:hAnsi="Times New Roman" w:cs="Times New Roman"/>
          <w:sz w:val="16"/>
        </w:rPr>
        <w:t>. n79</w:t>
      </w:r>
    </w:p>
    <w:p w:rsidR="00F52E1B" w:rsidRPr="0068511B" w:rsidRDefault="00F52E1B" w:rsidP="00F52E1B">
      <w:pPr>
        <w:rPr>
          <w:rFonts w:ascii="Times New Roman" w:hAnsi="Times New Roman" w:cs="Times New Roman"/>
        </w:rPr>
      </w:pPr>
      <w:r w:rsidRPr="0068511B">
        <w:rPr>
          <w:rFonts w:ascii="Times New Roman" w:hAnsi="Times New Roman" w:cs="Times New Roman"/>
        </w:rP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68511B">
        <w:rPr>
          <w:rStyle w:val="StyleBoldUnderline"/>
          <w:rFonts w:ascii="Times New Roman" w:hAnsi="Times New Roman" w:cs="Times New Roman"/>
        </w:rPr>
        <w:t>the Supreme Court has clearly stated that Congress may restrict the President's authority to act in matters related to national security</w:t>
      </w:r>
      <w:r w:rsidRPr="0068511B">
        <w:rPr>
          <w:rFonts w:ascii="Times New Roman" w:hAnsi="Times New Roman" w:cs="Times New Roman"/>
        </w:rPr>
        <w:t>.</w:t>
      </w:r>
    </w:p>
    <w:p w:rsidR="00F52E1B" w:rsidRPr="0068511B" w:rsidRDefault="00F52E1B" w:rsidP="00F52E1B">
      <w:pPr>
        <w:rPr>
          <w:rFonts w:ascii="Times New Roman" w:hAnsi="Times New Roman" w:cs="Times New Roman"/>
        </w:rPr>
      </w:pPr>
      <w:r w:rsidRPr="0068511B">
        <w:rPr>
          <w:rFonts w:ascii="Times New Roman" w:hAnsi="Times New Roman" w:cs="Times New Roman"/>
        </w:rPr>
        <w:t xml:space="preserve">Not even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w:t>
      </w:r>
      <w:proofErr w:type="spellStart"/>
      <w:r w:rsidRPr="0068511B">
        <w:rPr>
          <w:rFonts w:ascii="Times New Roman" w:hAnsi="Times New Roman" w:cs="Times New Roman"/>
        </w:rPr>
        <w:t>bete</w:t>
      </w:r>
      <w:proofErr w:type="spellEnd"/>
      <w:r w:rsidRPr="0068511B">
        <w:rPr>
          <w:rFonts w:ascii="Times New Roman" w:hAnsi="Times New Roman" w:cs="Times New Roman"/>
        </w:rPr>
        <w:t xml:space="preserve"> noire, the Curtiss-Wright case, n83 could reasonably be interpreted as a significant restriction on Congress's authority to limit the President's authority by statute. First, as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rsidRPr="0068511B">
        <w:rPr>
          <w:rFonts w:ascii="Times New Roman" w:hAnsi="Times New Roman" w:cs="Times New Roman"/>
        </w:rPr>
        <w:t>n84</w:t>
      </w:r>
      <w:proofErr w:type="gramEnd"/>
      <w:r w:rsidRPr="0068511B">
        <w:rPr>
          <w:rFonts w:ascii="Times New Roman" w:hAnsi="Times New Roman" w:cs="Times New Roman"/>
        </w:rPr>
        <w:t xml:space="preserve"> Thus, the question presented in Curtiss-Wright was the extent to which Congress could increase the President's authority, not decrease it. </w:t>
      </w:r>
      <w:r w:rsidRPr="0068511B">
        <w:rPr>
          <w:rStyle w:val="StyleBoldUnderline"/>
          <w:rFonts w:ascii="Times New Roman" w:hAnsi="Times New Roman" w:cs="Times New Roman"/>
        </w:rPr>
        <w:t>At most, the broad dicta of Curtiss-Wright could be used to restrict the scope of mandatory power sharing on the ground that the President's inherent power in the area of international relations "does not require as a basis for its exercise an act of Congress."</w:t>
      </w:r>
      <w:r w:rsidRPr="0068511B">
        <w:rPr>
          <w:rFonts w:ascii="Times New Roman" w:hAnsi="Times New Roman" w:cs="Times New Roman"/>
        </w:rPr>
        <w:t xml:space="preserve"> n85</w:t>
      </w:r>
    </w:p>
    <w:p w:rsidR="00F52E1B" w:rsidRPr="0068511B" w:rsidRDefault="00F52E1B" w:rsidP="00F52E1B">
      <w:pPr>
        <w:rPr>
          <w:rFonts w:ascii="Times New Roman" w:hAnsi="Times New Roman" w:cs="Times New Roman"/>
          <w:sz w:val="16"/>
        </w:rPr>
      </w:pPr>
      <w:r w:rsidRPr="0068511B">
        <w:rPr>
          <w:rFonts w:ascii="Times New Roman" w:hAnsi="Times New Roman" w:cs="Times New Roman"/>
          <w:sz w:val="16"/>
        </w:rPr>
        <w:t>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w:t>
      </w:r>
      <w:proofErr w:type="spellStart"/>
      <w:r w:rsidRPr="0068511B">
        <w:rPr>
          <w:rFonts w:ascii="Times New Roman" w:hAnsi="Times New Roman" w:cs="Times New Roman"/>
          <w:sz w:val="16"/>
        </w:rPr>
        <w:t>i</w:t>
      </w:r>
      <w:proofErr w:type="spellEnd"/>
      <w:r w:rsidRPr="0068511B">
        <w:rPr>
          <w:rFonts w:ascii="Times New Roman" w:hAnsi="Times New Roman" w:cs="Times New Roman"/>
          <w:sz w:val="16"/>
        </w:rPr>
        <w:t>]</w:t>
      </w:r>
      <w:proofErr w:type="spellStart"/>
      <w:r w:rsidRPr="0068511B">
        <w:rPr>
          <w:rFonts w:ascii="Times New Roman" w:hAnsi="Times New Roman" w:cs="Times New Roman"/>
          <w:sz w:val="16"/>
        </w:rPr>
        <w:t>nto</w:t>
      </w:r>
      <w:proofErr w:type="spellEnd"/>
      <w:r w:rsidRPr="0068511B">
        <w:rPr>
          <w:rFonts w:ascii="Times New Roman" w:hAnsi="Times New Roman" w:cs="Times New Roman"/>
          <w:sz w:val="16"/>
        </w:rPr>
        <w:t xml:space="preserve">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68511B">
        <w:rPr>
          <w:rFonts w:ascii="Times New Roman" w:hAnsi="Times New Roman" w:cs="Times New Roman"/>
          <w:sz w:val="16"/>
        </w:rPr>
        <w:t>n88</w:t>
      </w:r>
      <w:proofErr w:type="gramEnd"/>
      <w:r w:rsidRPr="0068511B">
        <w:rPr>
          <w:rFonts w:ascii="Times New Roman" w:hAnsi="Times New Roman" w:cs="Times New Roman"/>
          <w:sz w:val="16"/>
        </w:rPr>
        <w:t xml:space="preserve">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68511B">
        <w:rPr>
          <w:rStyle w:val="StyleBoldUnderline"/>
          <w:rFonts w:ascii="Times New Roman" w:hAnsi="Times New Roman" w:cs="Times New Roman"/>
        </w:rPr>
        <w:t>Justice Sutherland refers to the permissibility of a broad delegation, not the constitutional impermissibility of a statutory restriction.</w:t>
      </w:r>
      <w:r w:rsidRPr="0068511B">
        <w:rPr>
          <w:rFonts w:ascii="Times New Roman" w:hAnsi="Times New Roman" w:cs="Times New Roman"/>
          <w:sz w:val="16"/>
        </w:rPr>
        <w:t xml:space="preserve"> Indeed, the Court specifically recognized that Congress could withdraw the authority of the President to act and prohibit him from taking the actions that were the subject of the case. n90</w:t>
      </w:r>
    </w:p>
    <w:p w:rsidR="00F52E1B" w:rsidRPr="0068511B" w:rsidRDefault="00F52E1B" w:rsidP="00F52E1B">
      <w:pPr>
        <w:rPr>
          <w:rStyle w:val="StyleBoldUnderline"/>
          <w:rFonts w:ascii="Times New Roman" w:hAnsi="Times New Roman" w:cs="Times New Roman"/>
        </w:rPr>
      </w:pPr>
      <w:r w:rsidRPr="0068511B">
        <w:rPr>
          <w:rFonts w:ascii="Times New Roman" w:hAnsi="Times New Roman" w:cs="Times New Roman"/>
        </w:rPr>
        <w:t xml:space="preserve">To be fair to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he would not necessarily disagree with this reading of Curtiss-Wright; he clearly believes that Congress does have the authority to restrict the President's national security power. Nevertheless,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emphasis on Curtiss-Wright still gives the case too much import. Oliver North's protestations to the contrary notwithstanding, there is no Supreme Court authority, including the dicta in Curtiss-</w:t>
      </w:r>
      <w:proofErr w:type="gramStart"/>
      <w:r w:rsidRPr="0068511B">
        <w:rPr>
          <w:rFonts w:ascii="Times New Roman" w:hAnsi="Times New Roman" w:cs="Times New Roman"/>
        </w:rPr>
        <w:t>Wright, that</w:t>
      </w:r>
      <w:proofErr w:type="gramEnd"/>
      <w:r w:rsidRPr="0068511B">
        <w:rPr>
          <w:rFonts w:ascii="Times New Roman" w:hAnsi="Times New Roman" w:cs="Times New Roman"/>
        </w:rPr>
        <w:t xml:space="preserve"> significantly restricts the power of Congress to participate by statutory edict in the national security area. Thus, contrary to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model, Curtiss-Wright and Youngstown do not stand as </w:t>
      </w:r>
      <w:r w:rsidRPr="0068511B">
        <w:rPr>
          <w:rFonts w:ascii="Times New Roman" w:hAnsi="Times New Roman" w:cs="Times New Roman"/>
        </w:rPr>
        <w:lastRenderedPageBreak/>
        <w:t xml:space="preserve">polar extremes on a similar question of constitutional law. To be sure, they differ significantly in tone and in the attitude they take to presidential power, but the cases simply do not address the same issue. Therefore, it does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own thesis a disservice to suggest that the cases represent different views on the scope of permissive power sharing. </w:t>
      </w:r>
      <w:r w:rsidRPr="0068511B">
        <w:rPr>
          <w:rStyle w:val="StyleBoldUnderline"/>
          <w:rFonts w:ascii="Times New Roman" w:hAnsi="Times New Roman" w:cs="Times New Roman"/>
        </w:rPr>
        <w:t>There simply is no Supreme Court precedent that substantially restricts Congress's authority to act if it can summon the political will.</w:t>
      </w:r>
    </w:p>
    <w:p w:rsidR="00F52E1B" w:rsidRPr="00F52E1B" w:rsidRDefault="00F52E1B" w:rsidP="00F52E1B">
      <w:pPr>
        <w:rPr>
          <w:rFonts w:ascii="Times New Roman" w:hAnsi="Times New Roman" w:cs="Times New Roman"/>
        </w:rPr>
      </w:pPr>
      <w:r w:rsidRPr="0068511B">
        <w:rPr>
          <w:rStyle w:val="StyleBoldUnderline"/>
          <w:rFonts w:ascii="Times New Roman" w:hAnsi="Times New Roman" w:cs="Times New Roman"/>
          <w:highlight w:val="yellow"/>
        </w:rPr>
        <w:t xml:space="preserve">The absence of </w:t>
      </w:r>
      <w:r w:rsidRPr="0068511B">
        <w:rPr>
          <w:rStyle w:val="Emphasis"/>
          <w:rFonts w:ascii="Times New Roman" w:hAnsi="Times New Roman" w:cs="Times New Roman"/>
          <w:highlight w:val="yellow"/>
        </w:rPr>
        <w:t>judicial restrictions</w:t>
      </w:r>
      <w:r w:rsidRPr="0068511B">
        <w:rPr>
          <w:rStyle w:val="StyleBoldUnderline"/>
          <w:rFonts w:ascii="Times New Roman" w:hAnsi="Times New Roman" w:cs="Times New Roman"/>
          <w:highlight w:val="yellow"/>
        </w:rPr>
        <w:t xml:space="preserve"> on</w:t>
      </w:r>
      <w:r w:rsidRPr="0068511B">
        <w:rPr>
          <w:rStyle w:val="StyleBoldUnderline"/>
          <w:rFonts w:ascii="Times New Roman" w:hAnsi="Times New Roman" w:cs="Times New Roman"/>
        </w:rPr>
        <w:t xml:space="preserve"> permissive </w:t>
      </w:r>
      <w:r w:rsidRPr="0068511B">
        <w:rPr>
          <w:rStyle w:val="StyleBoldUnderline"/>
          <w:rFonts w:ascii="Times New Roman" w:hAnsi="Times New Roman" w:cs="Times New Roman"/>
          <w:highlight w:val="yellow"/>
        </w:rPr>
        <w:t>power sharing is</w:t>
      </w:r>
      <w:r w:rsidRPr="0068511B">
        <w:rPr>
          <w:rStyle w:val="StyleBoldUnderline"/>
          <w:rFonts w:ascii="Times New Roman" w:hAnsi="Times New Roman" w:cs="Times New Roman"/>
        </w:rPr>
        <w:t xml:space="preserve"> particularly </w:t>
      </w:r>
      <w:r w:rsidRPr="0068511B">
        <w:rPr>
          <w:rStyle w:val="StyleBoldUnderline"/>
          <w:rFonts w:ascii="Times New Roman" w:hAnsi="Times New Roman" w:cs="Times New Roman"/>
          <w:highlight w:val="yellow"/>
        </w:rPr>
        <w:t>important because it means that the</w:t>
      </w:r>
      <w:r w:rsidRPr="0068511B">
        <w:rPr>
          <w:rStyle w:val="StyleBoldUnderline"/>
          <w:rFonts w:ascii="Times New Roman" w:hAnsi="Times New Roman" w:cs="Times New Roman"/>
        </w:rPr>
        <w:t xml:space="preserve"> question of </w:t>
      </w:r>
      <w:r w:rsidRPr="0068511B">
        <w:rPr>
          <w:rStyle w:val="Emphasis"/>
          <w:rFonts w:ascii="Times New Roman" w:hAnsi="Times New Roman" w:cs="Times New Roman"/>
          <w:highlight w:val="yellow"/>
        </w:rPr>
        <w:t>statutory restrictions</w:t>
      </w:r>
      <w:r w:rsidRPr="0068511B">
        <w:rPr>
          <w:rStyle w:val="StyleBoldUnderline"/>
          <w:rFonts w:ascii="Times New Roman" w:hAnsi="Times New Roman" w:cs="Times New Roman"/>
        </w:rPr>
        <w:t xml:space="preserve"> on the President's national security powers should for the most part be a political one, not a constitutional one</w:t>
      </w:r>
      <w:r w:rsidRPr="0068511B">
        <w:rPr>
          <w:rFonts w:ascii="Times New Roman" w:hAnsi="Times New Roman" w:cs="Times New Roman"/>
        </w:rPr>
        <w:t xml:space="preserve">. </w:t>
      </w:r>
      <w:r w:rsidRPr="0068511B">
        <w:rPr>
          <w:rStyle w:val="Emphasis"/>
          <w:rFonts w:ascii="Times New Roman" w:hAnsi="Times New Roman" w:cs="Times New Roman"/>
          <w:highlight w:val="yellow"/>
        </w:rPr>
        <w:t>Congress</w:t>
      </w:r>
      <w:r w:rsidRPr="0068511B">
        <w:rPr>
          <w:rStyle w:val="StyleBoldUnderline"/>
          <w:rFonts w:ascii="Times New Roman" w:hAnsi="Times New Roman" w:cs="Times New Roman"/>
          <w:highlight w:val="yellow"/>
        </w:rPr>
        <w:t xml:space="preserve"> has broad power to act, and </w:t>
      </w:r>
      <w:r w:rsidRPr="0068511B">
        <w:rPr>
          <w:rStyle w:val="Emphasis"/>
          <w:rFonts w:ascii="Times New Roman" w:hAnsi="Times New Roman" w:cs="Times New Roman"/>
          <w:highlight w:val="yellow"/>
        </w:rPr>
        <w:t>the Court has not restrained</w:t>
      </w:r>
      <w:r w:rsidRPr="0068511B">
        <w:rPr>
          <w:rStyle w:val="StyleBoldUnderline"/>
          <w:rFonts w:ascii="Times New Roman" w:hAnsi="Times New Roman" w:cs="Times New Roman"/>
          <w:highlight w:val="yellow"/>
        </w:rPr>
        <w:t xml:space="preserve"> it from doing so</w:t>
      </w:r>
      <w:r w:rsidRPr="0068511B">
        <w:rPr>
          <w:rStyle w:val="StyleBoldUnderline"/>
          <w:rFonts w:ascii="Times New Roman" w:hAnsi="Times New Roman" w:cs="Times New Roman"/>
        </w:rPr>
        <w:t>.</w:t>
      </w:r>
      <w:r w:rsidRPr="0068511B">
        <w:rPr>
          <w:rFonts w:ascii="Times New Roman" w:hAnsi="Times New Roman" w:cs="Times New Roman"/>
        </w:rPr>
        <w:t xml:space="preserve"> </w:t>
      </w:r>
      <w:proofErr w:type="gramStart"/>
      <w:r w:rsidRPr="0068511B">
        <w:rPr>
          <w:rFonts w:ascii="Times New Roman" w:hAnsi="Times New Roman" w:cs="Times New Roman"/>
        </w:rPr>
        <w:t>n91</w:t>
      </w:r>
      <w:proofErr w:type="gramEnd"/>
      <w:r w:rsidRPr="0068511B">
        <w:rPr>
          <w:rFonts w:ascii="Times New Roman" w:hAnsi="Times New Roman" w:cs="Times New Roman"/>
        </w:rPr>
        <w:t xml:space="preserve"> The problem is that Congress has refused to take effective action.</w:t>
      </w:r>
    </w:p>
    <w:p w:rsidR="00F52E1B" w:rsidRDefault="00F52E1B" w:rsidP="00F52E1B">
      <w:pPr>
        <w:pStyle w:val="Heading2"/>
      </w:pPr>
      <w:r>
        <w:lastRenderedPageBreak/>
        <w:t xml:space="preserve">2AC Security </w:t>
      </w:r>
    </w:p>
    <w:p w:rsidR="00F52E1B" w:rsidRPr="00F445B1" w:rsidRDefault="00F52E1B" w:rsidP="00F52E1B">
      <w:pPr>
        <w:pStyle w:val="Heading4"/>
      </w:pPr>
      <w:r>
        <w:t xml:space="preserve">Evaluate the consequences of the plan first – </w:t>
      </w:r>
      <w:r w:rsidRPr="00F445B1">
        <w:t>Focus on ontology kills political action and causes endless debates about essence</w:t>
      </w:r>
    </w:p>
    <w:p w:rsidR="00F52E1B" w:rsidRPr="0024522C" w:rsidRDefault="00F52E1B" w:rsidP="00F52E1B">
      <w:pPr>
        <w:rPr>
          <w:sz w:val="16"/>
        </w:rPr>
      </w:pPr>
      <w:proofErr w:type="spellStart"/>
      <w:r w:rsidRPr="00F445B1">
        <w:rPr>
          <w:rStyle w:val="Heading4Char"/>
        </w:rPr>
        <w:t>Yar</w:t>
      </w:r>
      <w:proofErr w:type="spellEnd"/>
      <w:r w:rsidRPr="00F445B1">
        <w:rPr>
          <w:rStyle w:val="Heading4Char"/>
        </w:rPr>
        <w:t xml:space="preserve"> 2k</w:t>
      </w:r>
      <w:r w:rsidRPr="0024522C">
        <w:rPr>
          <w:sz w:val="16"/>
        </w:rPr>
        <w:t xml:space="preserve"> – Senior Lecturer in Criminology, Lancaster (Majid, Arendt's </w:t>
      </w:r>
      <w:proofErr w:type="spellStart"/>
      <w:r w:rsidRPr="0024522C">
        <w:rPr>
          <w:sz w:val="16"/>
        </w:rPr>
        <w:t>Heideggerianism</w:t>
      </w:r>
      <w:proofErr w:type="spellEnd"/>
      <w:r w:rsidRPr="0024522C">
        <w:rPr>
          <w:sz w:val="16"/>
        </w:rPr>
        <w:t>, Cultural Values 4.1)</w:t>
      </w:r>
    </w:p>
    <w:p w:rsidR="00F52E1B" w:rsidRPr="00F445B1" w:rsidRDefault="00F52E1B" w:rsidP="00F52E1B">
      <w:pPr>
        <w:pStyle w:val="card"/>
        <w:rPr>
          <w:rStyle w:val="StyleBoldUnderline"/>
        </w:rPr>
      </w:pPr>
      <w:r w:rsidRPr="0024522C">
        <w:rPr>
          <w:sz w:val="16"/>
        </w:rPr>
        <w:t xml:space="preserve">Similarly, </w:t>
      </w:r>
      <w:r w:rsidRPr="00F445B1">
        <w:rPr>
          <w:rStyle w:val="StyleBoldUnderline"/>
        </w:rPr>
        <w:t xml:space="preserve">we must </w:t>
      </w:r>
      <w:r w:rsidRPr="00F445B1">
        <w:rPr>
          <w:rStyle w:val="StyleBoldUnderline"/>
          <w:highlight w:val="red"/>
        </w:rPr>
        <w:t xml:space="preserve">consider </w:t>
      </w:r>
      <w:r w:rsidRPr="00F445B1">
        <w:rPr>
          <w:rStyle w:val="StyleBoldUnderline"/>
        </w:rPr>
        <w:t>the consequences that</w:t>
      </w:r>
      <w:r w:rsidRPr="0008176A">
        <w:t xml:space="preserve"> this </w:t>
      </w:r>
      <w:r w:rsidRPr="00F445B1">
        <w:rPr>
          <w:rStyle w:val="StyleBoldUnderline"/>
          <w:highlight w:val="red"/>
        </w:rPr>
        <w:t>'ontological substitution'</w:t>
      </w:r>
      <w:r w:rsidRPr="00FA3C83">
        <w:rPr>
          <w:highlight w:val="red"/>
        </w:rPr>
        <w:t xml:space="preserve"> </w:t>
      </w:r>
      <w:r w:rsidRPr="00F445B1">
        <w:rPr>
          <w:rStyle w:val="StyleBoldUnderline"/>
        </w:rPr>
        <w:t>for</w:t>
      </w:r>
      <w:r w:rsidRPr="0008176A">
        <w:t xml:space="preserve"> the essence of </w:t>
      </w:r>
      <w:r w:rsidRPr="00F445B1">
        <w:rPr>
          <w:rStyle w:val="StyleBoldUnderline"/>
        </w:rPr>
        <w:t>the</w:t>
      </w:r>
      <w:r w:rsidRPr="0008176A">
        <w:t xml:space="preserve"> </w:t>
      </w:r>
      <w:r w:rsidRPr="00F445B1">
        <w:rPr>
          <w:rStyle w:val="StyleBoldUnderline"/>
        </w:rPr>
        <w:t>political</w:t>
      </w:r>
      <w:r w:rsidRPr="0008176A">
        <w:t xml:space="preserve"> has </w:t>
      </w:r>
      <w:r w:rsidRPr="0080745F">
        <w:t xml:space="preserve">for </w:t>
      </w:r>
      <w:r w:rsidRPr="0080745F">
        <w:rPr>
          <w:rStyle w:val="StyleBoldUnderline"/>
        </w:rPr>
        <w:t>politics</w:t>
      </w:r>
      <w:r w:rsidRPr="0080745F">
        <w:t xml:space="preserve">, in terms of what </w:t>
      </w:r>
      <w:r w:rsidRPr="0080745F">
        <w:rPr>
          <w:rStyle w:val="StyleBoldUnderline"/>
        </w:rPr>
        <w:t>is practically excluded by this rethinking</w:t>
      </w:r>
      <w:r w:rsidRPr="0080745F">
        <w:t xml:space="preserve">. </w:t>
      </w:r>
      <w:r w:rsidRPr="0080745F">
        <w:rPr>
          <w:rStyle w:val="StyleBoldUnderline"/>
        </w:rPr>
        <w:t>If</w:t>
      </w:r>
      <w:r w:rsidRPr="0080745F">
        <w:t xml:space="preserve"> the presently available menu of </w:t>
      </w:r>
      <w:r w:rsidRPr="0080745F">
        <w:rPr>
          <w:rStyle w:val="StyleBoldUnderline"/>
        </w:rPr>
        <w:t>political engagements</w:t>
      </w:r>
      <w:r w:rsidRPr="0080745F">
        <w:t xml:space="preserve"> and projects (be they market or social liberalism, social democracy, communitarianism, Marxism, etc.) </w:t>
      </w:r>
      <w:r w:rsidRPr="0080745F">
        <w:rPr>
          <w:rStyle w:val="StyleBoldUnderline"/>
        </w:rPr>
        <w:t>are</w:t>
      </w:r>
      <w:r w:rsidRPr="0080745F">
        <w:t xml:space="preserve"> only so many </w:t>
      </w:r>
      <w:r w:rsidRPr="0080745F">
        <w:rPr>
          <w:rStyle w:val="StyleBoldUnderline"/>
        </w:rPr>
        <w:t>moments of the techno-social completion</w:t>
      </w:r>
      <w:r w:rsidRPr="0080745F">
        <w:t xml:space="preserve"> </w:t>
      </w:r>
      <w:r w:rsidRPr="0080745F">
        <w:rPr>
          <w:rStyle w:val="StyleBoldUnderline"/>
        </w:rPr>
        <w:t>of</w:t>
      </w:r>
      <w:r w:rsidRPr="0080745F">
        <w:t xml:space="preserve"> an underlying </w:t>
      </w:r>
      <w:r w:rsidRPr="0080745F">
        <w:rPr>
          <w:rStyle w:val="StyleBoldUnderline"/>
        </w:rPr>
        <w:t>metaphysics</w:t>
      </w:r>
      <w:r w:rsidRPr="0080745F">
        <w:t>, the</w:t>
      </w:r>
      <w:r w:rsidRPr="0008176A">
        <w:t xml:space="preserve">n </w:t>
      </w:r>
      <w:r w:rsidRPr="00F445B1">
        <w:rPr>
          <w:rStyle w:val="StyleBoldUnderline"/>
          <w:highlight w:val="red"/>
        </w:rPr>
        <w:t xml:space="preserve">the fear of 'metaphysical contamination' inhibits </w:t>
      </w:r>
      <w:r w:rsidRPr="00F445B1">
        <w:rPr>
          <w:rStyle w:val="StyleBoldUnderline"/>
        </w:rPr>
        <w:t>any return to</w:t>
      </w:r>
      <w:r w:rsidRPr="0008176A">
        <w:t xml:space="preserve"> recognizable </w:t>
      </w:r>
      <w:r w:rsidRPr="00F445B1">
        <w:rPr>
          <w:rStyle w:val="StyleBoldUnderline"/>
          <w:highlight w:val="red"/>
        </w:rPr>
        <w:t>political practices</w:t>
      </w:r>
      <w:r w:rsidRPr="00FA3C83">
        <w:rPr>
          <w:highlight w:val="red"/>
        </w:rPr>
        <w:t xml:space="preserve"> </w:t>
      </w:r>
      <w:r w:rsidRPr="0008176A">
        <w:t>and sincere engagement with the political exigencies of the day. This is what Nancy Fraser has called the problem of 'dirty hands', the suspension of eng</w:t>
      </w:r>
      <w:r>
        <w:t>ag</w:t>
      </w:r>
      <w:r w:rsidRPr="0008176A">
        <w:t>ement with the ex</w:t>
      </w:r>
      <w:r>
        <w:t>isting content of political end</w:t>
      </w:r>
      <w:r w:rsidRPr="0008176A">
        <w:t xml:space="preserve">s because of their identification as being in thrall to the violence of metaphysics. </w:t>
      </w:r>
      <w:r w:rsidRPr="00F445B1">
        <w:rPr>
          <w:rStyle w:val="StyleBoldUnderline"/>
        </w:rPr>
        <w:t xml:space="preserve">Unable to engage in politics as it is, </w:t>
      </w:r>
      <w:r w:rsidRPr="00F445B1">
        <w:rPr>
          <w:rStyle w:val="StyleBoldUnderline"/>
          <w:highlight w:val="red"/>
        </w:rPr>
        <w:t xml:space="preserve">one </w:t>
      </w:r>
      <w:r w:rsidRPr="0008176A">
        <w:t xml:space="preserve">either [a] </w:t>
      </w:r>
      <w:r w:rsidRPr="00F445B1">
        <w:rPr>
          <w:rStyle w:val="StyleBoldUnderline"/>
          <w:highlight w:val="red"/>
        </w:rPr>
        <w:t xml:space="preserve">sublimates </w:t>
      </w:r>
      <w:r w:rsidRPr="00F445B1">
        <w:rPr>
          <w:rStyle w:val="StyleBoldUnderline"/>
        </w:rPr>
        <w:t xml:space="preserve">the desire for </w:t>
      </w:r>
      <w:r w:rsidRPr="00F445B1">
        <w:rPr>
          <w:rStyle w:val="StyleBoldUnderline"/>
          <w:highlight w:val="red"/>
        </w:rPr>
        <w:t xml:space="preserve">politics by retreating to an interrogation of the political with respect to its essence </w:t>
      </w:r>
      <w:r w:rsidRPr="0008176A">
        <w:t>(</w:t>
      </w:r>
      <w:r w:rsidRPr="0024522C">
        <w:rPr>
          <w:sz w:val="16"/>
        </w:rPr>
        <w:t xml:space="preserve">Fraser, 1984, p. 144), or [b] on this basis, seeks 'to breach the inscription of a wholly other politics'. The former suspends politics indefinitely, while the latter implies a new politics, which, on the basis of its reconceived understanding of the political, apparently excludes much of what recognizably belongs to politics today. This latter difficulty is well known from Arendt's case, whose barring of issues of social and economic justice and welfare from the political domain are well known. To offer two examples: [ 1]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[ 2] Arendt's </w:t>
      </w:r>
      <w:proofErr w:type="spellStart"/>
      <w:r w:rsidRPr="0024522C">
        <w:rPr>
          <w:sz w:val="16"/>
        </w:rPr>
        <w:t>pronounceraent</w:t>
      </w:r>
      <w:proofErr w:type="spellEnd"/>
      <w:r w:rsidRPr="0024522C">
        <w:rPr>
          <w:sz w:val="16"/>
        </w:rPr>
        <w:t xml:space="preserve"> at a conference in 1972 (put under question by Albrecht </w:t>
      </w:r>
      <w:proofErr w:type="spellStart"/>
      <w:r w:rsidRPr="0024522C">
        <w:rPr>
          <w:sz w:val="16"/>
        </w:rPr>
        <w:t>Wellmer</w:t>
      </w:r>
      <w:proofErr w:type="spellEnd"/>
      <w:r w:rsidRPr="0024522C">
        <w:rPr>
          <w:sz w:val="16"/>
        </w:rPr>
        <w:t xml:space="preserve"> regarding her distinction of the 'political' and the 'social'), that housing and homelessness were not political issues, that they were external to the political as the sphere of the </w:t>
      </w:r>
      <w:proofErr w:type="spellStart"/>
      <w:r w:rsidRPr="0024522C">
        <w:rPr>
          <w:sz w:val="16"/>
        </w:rPr>
        <w:t>actualisation</w:t>
      </w:r>
      <w:proofErr w:type="spellEnd"/>
      <w:r w:rsidRPr="0024522C">
        <w:rPr>
          <w:sz w:val="16"/>
        </w:rPr>
        <w:t xml:space="preserve"> of freedom as disclosure; the political is about human self-disclosure in speech and deed, not about the distribution of goods, which belongs to the social realm as an extension of the </w:t>
      </w:r>
      <w:proofErr w:type="spellStart"/>
      <w:r w:rsidRPr="0024522C">
        <w:rPr>
          <w:sz w:val="16"/>
        </w:rPr>
        <w:t>oikos</w:t>
      </w:r>
      <w:proofErr w:type="spellEnd"/>
      <w:r w:rsidRPr="0024522C">
        <w:rPr>
          <w:sz w:val="16"/>
        </w:rPr>
        <w:t xml:space="preserve">.[ 20] The point here is not that Arendt and others are in any sense unconcerned or indifferent about such sufferings, deprivations and inequalities. Rather, it is that such disputes and ends are identified as belonging to the socio-technical sphere of administration, calculation, instrumentality, the logic of means and ends, subject-object manipulation by a will which turns the world to its purposes, the conceptual rendering of beings in terms of abstract and leveling categories and classes, and so on; they are thereby part and parcel of the metaphysical-technological understanding of Being, which effaces the unique and singular appearance and disclosure of beings, and </w:t>
      </w:r>
      <w:r w:rsidRPr="0080745F">
        <w:rPr>
          <w:sz w:val="16"/>
        </w:rPr>
        <w:t xml:space="preserve">thereby illegitimate candidates for consideration under the renewed, ontological-existential formulation of the political. </w:t>
      </w:r>
      <w:r w:rsidRPr="0080745F">
        <w:rPr>
          <w:rStyle w:val="StyleBoldUnderline"/>
        </w:rPr>
        <w:t>To reconceive the political in terms of a departure from</w:t>
      </w:r>
      <w:r w:rsidRPr="0080745F">
        <w:t xml:space="preserve"> its former incarnation as </w:t>
      </w:r>
      <w:r w:rsidRPr="0080745F">
        <w:rPr>
          <w:rStyle w:val="StyleBoldUnderline"/>
        </w:rPr>
        <w:t>metaphysical politics, means</w:t>
      </w:r>
      <w:r w:rsidRPr="0080745F">
        <w:t xml:space="preserve"> that</w:t>
      </w:r>
      <w:r w:rsidRPr="0008176A">
        <w:t xml:space="preserve"> </w:t>
      </w:r>
      <w:r w:rsidRPr="0080745F">
        <w:rPr>
          <w:rStyle w:val="StyleBoldUnderline"/>
          <w:highlight w:val="red"/>
        </w:rPr>
        <w:t>the revised</w:t>
      </w:r>
      <w:r w:rsidRPr="00F445B1">
        <w:rPr>
          <w:rStyle w:val="StyleBoldUnderline"/>
        </w:rPr>
        <w:t xml:space="preserve"> terms of a</w:t>
      </w:r>
      <w:r w:rsidRPr="0008176A">
        <w:t xml:space="preserve"> properly </w:t>
      </w:r>
      <w:r w:rsidRPr="00F445B1">
        <w:rPr>
          <w:rStyle w:val="StyleBoldUnderline"/>
          <w:highlight w:val="red"/>
        </w:rPr>
        <w:t xml:space="preserve">political discourse cannot accommodate the </w:t>
      </w:r>
      <w:r w:rsidRPr="00F445B1">
        <w:rPr>
          <w:rStyle w:val="StyleBoldUnderline"/>
        </w:rPr>
        <w:t xml:space="preserve">prosaic yet urgent </w:t>
      </w:r>
      <w:r w:rsidRPr="00F445B1">
        <w:rPr>
          <w:rStyle w:val="StyleBoldUnderline"/>
          <w:highlight w:val="red"/>
        </w:rPr>
        <w:t xml:space="preserve">questions we </w:t>
      </w:r>
      <w:r w:rsidRPr="00F445B1">
        <w:rPr>
          <w:rStyle w:val="StyleBoldUnderline"/>
        </w:rPr>
        <w:t>might</w:t>
      </w:r>
      <w:r w:rsidRPr="0008176A">
        <w:t xml:space="preserve"> typically </w:t>
      </w:r>
      <w:r w:rsidRPr="00F445B1">
        <w:rPr>
          <w:rStyle w:val="StyleBoldUnderline"/>
          <w:highlight w:val="red"/>
        </w:rPr>
        <w:t>identify</w:t>
      </w:r>
      <w:r w:rsidRPr="00FA3C83">
        <w:rPr>
          <w:highlight w:val="red"/>
        </w:rPr>
        <w:t xml:space="preserve"> </w:t>
      </w:r>
      <w:r w:rsidRPr="00F445B1">
        <w:rPr>
          <w:rStyle w:val="StyleBoldUnderline"/>
          <w:highlight w:val="red"/>
        </w:rPr>
        <w:t>under</w:t>
      </w:r>
      <w:r w:rsidRPr="00FA3C83">
        <w:rPr>
          <w:highlight w:val="red"/>
        </w:rPr>
        <w:t xml:space="preserve"> </w:t>
      </w:r>
      <w:r w:rsidRPr="0008176A">
        <w:t xml:space="preserve">the rubric of </w:t>
      </w:r>
      <w:r w:rsidRPr="00F445B1">
        <w:rPr>
          <w:rStyle w:val="StyleBoldUnderline"/>
          <w:highlight w:val="red"/>
        </w:rPr>
        <w:t>'policy'</w:t>
      </w:r>
      <w:r w:rsidRPr="0008176A">
        <w:t xml:space="preserve">. Questions of social and economic justice are made homeless, exiled from the political sphere of disputation and demand in which they were formerly voiced. Indeed, it might be observed that </w:t>
      </w:r>
      <w:r w:rsidRPr="00F445B1">
        <w:rPr>
          <w:rStyle w:val="StyleBoldUnderline"/>
          <w:highlight w:val="red"/>
        </w:rPr>
        <w:t xml:space="preserve">the post-metaphysical formulation </w:t>
      </w:r>
      <w:r w:rsidRPr="0080745F">
        <w:rPr>
          <w:rStyle w:val="StyleBoldUnderline"/>
        </w:rPr>
        <w:t xml:space="preserve">of the political </w:t>
      </w:r>
      <w:r w:rsidRPr="00F445B1">
        <w:rPr>
          <w:rStyle w:val="StyleBoldUnderline"/>
          <w:highlight w:val="red"/>
        </w:rPr>
        <w:t xml:space="preserve">is devoid of any content </w:t>
      </w:r>
      <w:r w:rsidRPr="0080745F">
        <w:rPr>
          <w:rStyle w:val="StyleBoldUnderline"/>
        </w:rPr>
        <w:t>other than the freedom</w:t>
      </w:r>
      <w:r w:rsidRPr="0080745F">
        <w:t xml:space="preserve"> which defines it; </w:t>
      </w:r>
      <w:r w:rsidRPr="0080745F">
        <w:rPr>
          <w:rStyle w:val="StyleBoldUnderline"/>
        </w:rPr>
        <w:t>it is freedom to appear</w:t>
      </w:r>
      <w:r w:rsidRPr="0080745F">
        <w:t xml:space="preserve">, to disclose, </w:t>
      </w:r>
      <w:r w:rsidRPr="0080745F">
        <w:rPr>
          <w:rStyle w:val="StyleBoldUnderline"/>
        </w:rPr>
        <w:t>but not the freedom to do something</w:t>
      </w:r>
      <w:r w:rsidRPr="0080745F">
        <w:t xml:space="preserve"> in</w:t>
      </w:r>
      <w:r w:rsidRPr="0008176A">
        <w:t xml:space="preserve"> particular, in that </w:t>
      </w:r>
      <w:proofErr w:type="spellStart"/>
      <w:r w:rsidRPr="00F445B1">
        <w:rPr>
          <w:rStyle w:val="StyleBoldUnderline"/>
          <w:highlight w:val="red"/>
        </w:rPr>
        <w:t>utilising</w:t>
      </w:r>
      <w:proofErr w:type="spellEnd"/>
      <w:r w:rsidRPr="00F445B1">
        <w:rPr>
          <w:rStyle w:val="StyleBoldUnderline"/>
          <w:highlight w:val="red"/>
        </w:rPr>
        <w:t xml:space="preserve"> freedom for </w:t>
      </w:r>
      <w:r w:rsidRPr="00F445B1">
        <w:rPr>
          <w:rStyle w:val="StyleBoldUnderline"/>
        </w:rPr>
        <w:t>achieving</w:t>
      </w:r>
      <w:r w:rsidRPr="0008176A">
        <w:t xml:space="preserve"> </w:t>
      </w:r>
      <w:r w:rsidRPr="00F445B1">
        <w:rPr>
          <w:rStyle w:val="StyleBoldUnderline"/>
          <w:highlight w:val="red"/>
        </w:rPr>
        <w:t xml:space="preserve">some end </w:t>
      </w:r>
      <w:r w:rsidRPr="0008176A">
        <w:t xml:space="preserve">or other </w:t>
      </w:r>
      <w:r w:rsidRPr="00F445B1">
        <w:rPr>
          <w:rStyle w:val="StyleBoldUnderline"/>
          <w:highlight w:val="red"/>
        </w:rPr>
        <w:t xml:space="preserve">implies a collapse back into </w:t>
      </w:r>
      <w:r w:rsidRPr="00F445B1">
        <w:rPr>
          <w:rStyle w:val="StyleBoldUnderline"/>
        </w:rPr>
        <w:t xml:space="preserve">will, instrumentality, </w:t>
      </w:r>
      <w:proofErr w:type="spellStart"/>
      <w:r w:rsidRPr="00F445B1">
        <w:rPr>
          <w:rStyle w:val="StyleBoldUnderline"/>
          <w:highlight w:val="red"/>
        </w:rPr>
        <w:t>teleocracy</w:t>
      </w:r>
      <w:proofErr w:type="spellEnd"/>
      <w:r w:rsidRPr="0008176A">
        <w:t xml:space="preserve">, </w:t>
      </w:r>
      <w:proofErr w:type="spellStart"/>
      <w:r w:rsidRPr="0008176A">
        <w:t>poeisis</w:t>
      </w:r>
      <w:proofErr w:type="spellEnd"/>
      <w:r w:rsidRPr="0008176A">
        <w:t xml:space="preserve">, </w:t>
      </w:r>
      <w:r w:rsidRPr="00F445B1">
        <w:rPr>
          <w:rStyle w:val="StyleBoldUnderline"/>
        </w:rPr>
        <w:t>etc</w:t>
      </w:r>
      <w:r w:rsidRPr="0008176A">
        <w:t xml:space="preserve">. By </w:t>
      </w:r>
      <w:r w:rsidRPr="00F445B1">
        <w:rPr>
          <w:rStyle w:val="StyleBoldUnderline"/>
        </w:rPr>
        <w:t xml:space="preserve">defining freedom qua </w:t>
      </w:r>
      <w:proofErr w:type="spellStart"/>
      <w:r w:rsidRPr="00F445B1">
        <w:rPr>
          <w:rStyle w:val="StyleBoldUnderline"/>
        </w:rPr>
        <w:t>disclosedness</w:t>
      </w:r>
      <w:proofErr w:type="spellEnd"/>
      <w:r w:rsidRPr="00F445B1">
        <w:rPr>
          <w:rStyle w:val="StyleBoldUnderline"/>
        </w:rPr>
        <w:t xml:space="preserve"> as the essence of freedom</w:t>
      </w:r>
      <w:r w:rsidRPr="0008176A">
        <w:t xml:space="preserve"> and the sole end of the political, this position skirts dangerously close to advocating </w:t>
      </w:r>
      <w:proofErr w:type="spellStart"/>
      <w:r w:rsidRPr="0008176A">
        <w:t>politique</w:t>
      </w:r>
      <w:proofErr w:type="spellEnd"/>
      <w:r w:rsidRPr="0008176A">
        <w:t xml:space="preserve"> pour la </w:t>
      </w:r>
      <w:proofErr w:type="spellStart"/>
      <w:r w:rsidRPr="0008176A">
        <w:t>politique</w:t>
      </w:r>
      <w:proofErr w:type="spellEnd"/>
      <w:r w:rsidRPr="0008176A">
        <w:t xml:space="preserve">, </w:t>
      </w:r>
      <w:r w:rsidRPr="00F445B1">
        <w:rPr>
          <w:rStyle w:val="StyleBoldUnderline"/>
        </w:rPr>
        <w:t>divest(s</w:t>
      </w:r>
      <w:proofErr w:type="gramStart"/>
      <w:r w:rsidRPr="00F445B1">
        <w:rPr>
          <w:rStyle w:val="StyleBoldUnderline"/>
        </w:rPr>
        <w:t>)</w:t>
      </w:r>
      <w:proofErr w:type="spellStart"/>
      <w:r w:rsidRPr="0008176A">
        <w:t>ing</w:t>
      </w:r>
      <w:proofErr w:type="spellEnd"/>
      <w:proofErr w:type="gramEnd"/>
      <w:r w:rsidRPr="0008176A">
        <w:t xml:space="preserve"> </w:t>
      </w:r>
      <w:r w:rsidRPr="00F445B1">
        <w:rPr>
          <w:rStyle w:val="StyleBoldUnderline"/>
        </w:rPr>
        <w:t>politics of any</w:t>
      </w:r>
      <w:r w:rsidRPr="0008176A">
        <w:t xml:space="preserve"> other </w:t>
      </w:r>
      <w:r w:rsidRPr="00F445B1">
        <w:rPr>
          <w:rStyle w:val="StyleBoldUnderline"/>
        </w:rPr>
        <w:t>practical</w:t>
      </w:r>
      <w:r w:rsidRPr="0008176A">
        <w:t xml:space="preserve"> and normative </w:t>
      </w:r>
      <w:r w:rsidRPr="00F445B1">
        <w:rPr>
          <w:rStyle w:val="StyleBoldUnderline"/>
        </w:rPr>
        <w:t>ends in the process.</w:t>
      </w:r>
    </w:p>
    <w:p w:rsidR="00F52E1B" w:rsidRDefault="00F52E1B" w:rsidP="00F52E1B">
      <w:pPr>
        <w:pStyle w:val="tag"/>
      </w:pPr>
    </w:p>
    <w:p w:rsidR="00F52E1B" w:rsidRPr="00F445B1" w:rsidRDefault="00F52E1B" w:rsidP="00F52E1B">
      <w:pPr>
        <w:pStyle w:val="Heading4"/>
      </w:pPr>
      <w:r w:rsidRPr="00F445B1">
        <w:t>Critical theory destroys our ability to engage in productive political solutions – Turns the K and cedes the political</w:t>
      </w:r>
    </w:p>
    <w:p w:rsidR="00F52E1B" w:rsidRPr="00F445B1" w:rsidRDefault="00F52E1B" w:rsidP="00F52E1B">
      <w:r w:rsidRPr="00F445B1">
        <w:rPr>
          <w:rStyle w:val="StyleStyleBold12pt"/>
        </w:rPr>
        <w:t>Chandler 9</w:t>
      </w:r>
      <w:r w:rsidRPr="00F445B1">
        <w:t xml:space="preserve"> (David Chandler is Professor of International Relations at the University of Westminster, “Questioning Global Political Activism”, What is Radical Politics Today?, Edited by Jonathan Pugh,  pp. 81-2)</w:t>
      </w:r>
    </w:p>
    <w:p w:rsidR="00F52E1B" w:rsidRPr="0080745F" w:rsidRDefault="00F52E1B" w:rsidP="00F52E1B">
      <w:pPr>
        <w:pStyle w:val="card"/>
        <w:rPr>
          <w:sz w:val="16"/>
        </w:rPr>
      </w:pPr>
      <w:r w:rsidRPr="00B46A93">
        <w:rPr>
          <w:sz w:val="16"/>
        </w:rPr>
        <w:t xml:space="preserve">Today more and more people are ‘doing politics’ in their academic work. This is the reason for the boom in International Relations (IR) study and the attraction of other social sciences to the global sphere. I would argue that </w:t>
      </w:r>
      <w:r w:rsidRPr="00F445B1">
        <w:rPr>
          <w:rStyle w:val="StyleBoldUnderline"/>
        </w:rPr>
        <w:t xml:space="preserve">the attraction of IR for many people </w:t>
      </w:r>
      <w:r w:rsidRPr="00F445B1">
        <w:rPr>
          <w:rStyle w:val="StyleBoldUnderline"/>
        </w:rPr>
        <w:lastRenderedPageBreak/>
        <w:t xml:space="preserve">has not been IR theory but the desire to </w:t>
      </w:r>
      <w:proofErr w:type="spellStart"/>
      <w:r w:rsidRPr="00F445B1">
        <w:rPr>
          <w:rStyle w:val="StyleBoldUnderline"/>
        </w:rPr>
        <w:t>practise</w:t>
      </w:r>
      <w:proofErr w:type="spellEnd"/>
      <w:r w:rsidRPr="00F445B1">
        <w:rPr>
          <w:rStyle w:val="StyleBoldUnderline"/>
        </w:rPr>
        <w:t xml:space="preserve"> global ethics</w:t>
      </w:r>
      <w:r w:rsidRPr="00B46A93">
        <w:rPr>
          <w:sz w:val="16"/>
        </w:rPr>
        <w:t xml:space="preserve">. </w:t>
      </w:r>
      <w:r w:rsidRPr="00F445B1">
        <w:rPr>
          <w:rStyle w:val="StyleBoldUnderline"/>
        </w:rPr>
        <w:t>The boom in the IR discipline has coincided with a rejection of Realist theoretical frameworks of power and interests</w:t>
      </w:r>
      <w:r w:rsidRPr="00B46A93">
        <w:rPr>
          <w:sz w:val="16"/>
        </w:rPr>
        <w:t xml:space="preserve"> and the sovereignty/anarchy problematic. </w:t>
      </w:r>
      <w:r w:rsidRPr="00F445B1">
        <w:rPr>
          <w:rStyle w:val="StyleBoldUnderline"/>
        </w:rPr>
        <w:t>However</w:t>
      </w:r>
      <w:r w:rsidRPr="00B46A93">
        <w:rPr>
          <w:sz w:val="16"/>
        </w:rPr>
        <w:t xml:space="preserve">, I would argue that </w:t>
      </w:r>
      <w:r w:rsidRPr="00F445B1">
        <w:rPr>
          <w:rStyle w:val="StyleBoldUnderline"/>
        </w:rPr>
        <w:t xml:space="preserve">this </w:t>
      </w:r>
      <w:r w:rsidRPr="00F445B1">
        <w:rPr>
          <w:rStyle w:val="StyleBoldUnderline"/>
          <w:highlight w:val="red"/>
        </w:rPr>
        <w:t xml:space="preserve">rejection has not been a product of </w:t>
      </w:r>
      <w:r w:rsidRPr="00F445B1">
        <w:rPr>
          <w:rStyle w:val="StyleBoldUnderline"/>
        </w:rPr>
        <w:t xml:space="preserve">theoretical </w:t>
      </w:r>
      <w:r w:rsidRPr="00F445B1">
        <w:rPr>
          <w:rStyle w:val="StyleBoldUnderline"/>
          <w:highlight w:val="red"/>
        </w:rPr>
        <w:t xml:space="preserve">engagement with Realism but an ethical </w:t>
      </w:r>
      <w:r w:rsidRPr="00F445B1">
        <w:rPr>
          <w:rStyle w:val="StyleBoldUnderline"/>
        </w:rPr>
        <w:t xml:space="preserve">act of </w:t>
      </w:r>
      <w:r w:rsidRPr="00F445B1">
        <w:rPr>
          <w:rStyle w:val="StyleBoldUnderline"/>
          <w:highlight w:val="red"/>
        </w:rPr>
        <w:t xml:space="preserve">rejection of Realism’s </w:t>
      </w:r>
      <w:r w:rsidRPr="00F445B1">
        <w:rPr>
          <w:rStyle w:val="StyleBoldUnderline"/>
        </w:rPr>
        <w:t xml:space="preserve">ontological </w:t>
      </w:r>
      <w:r w:rsidRPr="00F445B1">
        <w:rPr>
          <w:rStyle w:val="StyleBoldUnderline"/>
          <w:highlight w:val="red"/>
        </w:rPr>
        <w:t>focus</w:t>
      </w:r>
      <w:r w:rsidRPr="00B46A93">
        <w:rPr>
          <w:sz w:val="16"/>
        </w:rPr>
        <w:t xml:space="preserve">. It seems that </w:t>
      </w:r>
      <w:r w:rsidRPr="00F445B1">
        <w:rPr>
          <w:rStyle w:val="StyleBoldUnderline"/>
        </w:rPr>
        <w:t xml:space="preserve">our ideas and </w:t>
      </w:r>
      <w:r w:rsidRPr="00F445B1">
        <w:rPr>
          <w:rStyle w:val="StyleBoldUnderline"/>
          <w:highlight w:val="red"/>
        </w:rPr>
        <w:t xml:space="preserve">our theories say much more about us than the world </w:t>
      </w:r>
      <w:r w:rsidRPr="00F445B1">
        <w:rPr>
          <w:rStyle w:val="StyleBoldUnderline"/>
        </w:rPr>
        <w:t>we live in</w:t>
      </w:r>
      <w:r w:rsidRPr="00B46A93">
        <w:rPr>
          <w:sz w:val="16"/>
        </w:rPr>
        <w:t>. Normative theorists and Constructivists tend to support the global ethical turn arguing that we should not be as concerned with ‘what is’ as with the potential for the emergence of a global ethical com</w:t>
      </w:r>
      <w:r w:rsidRPr="005F6A81">
        <w:rPr>
          <w:sz w:val="16"/>
        </w:rPr>
        <w:t>munity. Constructivists, in particular, focus upon the ethical language which political elites espouse rather than the practices</w:t>
      </w:r>
      <w:r w:rsidRPr="00B46A93">
        <w:rPr>
          <w:sz w:val="16"/>
        </w:rPr>
        <w:t xml:space="preserve"> of power. But </w:t>
      </w:r>
      <w:r w:rsidRPr="00F445B1">
        <w:rPr>
          <w:rStyle w:val="StyleBoldUnderline"/>
          <w:highlight w:val="red"/>
        </w:rPr>
        <w:t xml:space="preserve">the most dangerous </w:t>
      </w:r>
      <w:r w:rsidRPr="00F445B1">
        <w:rPr>
          <w:rStyle w:val="StyleBoldUnderline"/>
        </w:rPr>
        <w:t xml:space="preserve">trends in the discipline today are those </w:t>
      </w:r>
      <w:r w:rsidRPr="00F445B1">
        <w:rPr>
          <w:rStyle w:val="StyleBoldUnderline"/>
          <w:highlight w:val="red"/>
        </w:rPr>
        <w:t xml:space="preserve">frameworks </w:t>
      </w:r>
      <w:r w:rsidRPr="00F445B1">
        <w:rPr>
          <w:rStyle w:val="StyleBoldUnderline"/>
        </w:rPr>
        <w:t xml:space="preserve">which have taken up Critical Theory and argue that focusing on the world as it exists </w:t>
      </w:r>
      <w:r w:rsidRPr="00F445B1">
        <w:rPr>
          <w:rStyle w:val="StyleBoldUnderline"/>
          <w:highlight w:val="red"/>
        </w:rPr>
        <w:t xml:space="preserve">is conservative problem-solving while </w:t>
      </w:r>
      <w:r w:rsidRPr="00F445B1">
        <w:rPr>
          <w:rStyle w:val="StyleBoldUnderline"/>
        </w:rPr>
        <w:t xml:space="preserve">the task for </w:t>
      </w:r>
      <w:r w:rsidRPr="00F445B1">
        <w:rPr>
          <w:rStyle w:val="StyleBoldUnderline"/>
          <w:highlight w:val="red"/>
        </w:rPr>
        <w:t>critical theorists</w:t>
      </w:r>
      <w:r w:rsidRPr="00F445B1">
        <w:rPr>
          <w:rStyle w:val="StyleBoldUnderline"/>
        </w:rPr>
        <w:t xml:space="preserve"> is to </w:t>
      </w:r>
      <w:r w:rsidRPr="00F445B1">
        <w:rPr>
          <w:rStyle w:val="StyleBoldUnderline"/>
          <w:highlight w:val="red"/>
        </w:rPr>
        <w:t xml:space="preserve">focus on </w:t>
      </w:r>
      <w:r w:rsidRPr="00F445B1">
        <w:rPr>
          <w:rStyle w:val="StyleBoldUnderline"/>
        </w:rPr>
        <w:t xml:space="preserve">emancipatory </w:t>
      </w:r>
      <w:r w:rsidRPr="00F445B1">
        <w:rPr>
          <w:rStyle w:val="StyleBoldUnderline"/>
          <w:highlight w:val="red"/>
        </w:rPr>
        <w:t>alternative forms of</w:t>
      </w:r>
      <w:r w:rsidRPr="00B46A93">
        <w:rPr>
          <w:sz w:val="16"/>
          <w:highlight w:val="red"/>
        </w:rPr>
        <w:t xml:space="preserve"> </w:t>
      </w:r>
      <w:r w:rsidRPr="00B46A93">
        <w:rPr>
          <w:sz w:val="16"/>
        </w:rPr>
        <w:t xml:space="preserve">living or of </w:t>
      </w:r>
      <w:r w:rsidRPr="00F445B1">
        <w:rPr>
          <w:rStyle w:val="StyleBoldUnderline"/>
          <w:highlight w:val="red"/>
        </w:rPr>
        <w:t xml:space="preserve">thinking </w:t>
      </w:r>
      <w:r w:rsidRPr="00F445B1">
        <w:rPr>
          <w:rStyle w:val="StyleBoldUnderline"/>
        </w:rPr>
        <w:t>about the world</w:t>
      </w:r>
      <w:r w:rsidRPr="00B46A93">
        <w:rPr>
          <w:sz w:val="16"/>
        </w:rPr>
        <w:t xml:space="preserve">. </w:t>
      </w:r>
      <w:r w:rsidRPr="00F445B1">
        <w:rPr>
          <w:rStyle w:val="StyleBoldUnderline"/>
          <w:highlight w:val="red"/>
        </w:rPr>
        <w:t xml:space="preserve">Critical thought </w:t>
      </w:r>
      <w:r w:rsidRPr="00F445B1">
        <w:rPr>
          <w:rStyle w:val="StyleBoldUnderline"/>
        </w:rPr>
        <w:t xml:space="preserve">then </w:t>
      </w:r>
      <w:r w:rsidRPr="00F445B1">
        <w:rPr>
          <w:rStyle w:val="StyleBoldUnderline"/>
          <w:highlight w:val="red"/>
        </w:rPr>
        <w:t xml:space="preserve">becomes a process of wishful thinking rather than </w:t>
      </w:r>
      <w:r w:rsidRPr="00F445B1">
        <w:rPr>
          <w:rStyle w:val="StyleBoldUnderline"/>
        </w:rPr>
        <w:t xml:space="preserve">one of </w:t>
      </w:r>
      <w:r w:rsidRPr="00F445B1">
        <w:rPr>
          <w:rStyle w:val="StyleBoldUnderline"/>
          <w:highlight w:val="red"/>
        </w:rPr>
        <w:t>engagement</w:t>
      </w:r>
      <w:r w:rsidRPr="00B46A93">
        <w:rPr>
          <w:sz w:val="16"/>
        </w:rPr>
        <w:t xml:space="preserve">, </w:t>
      </w:r>
      <w:r w:rsidRPr="00F445B1">
        <w:rPr>
          <w:rStyle w:val="StyleBoldUnderline"/>
        </w:rPr>
        <w:t>with its advocates arguing that we need to focus on clarifying our own ethical frameworks</w:t>
      </w:r>
      <w:r w:rsidRPr="00B46A93">
        <w:rPr>
          <w:sz w:val="16"/>
        </w:rPr>
        <w:t xml:space="preserve"> and biases and </w:t>
      </w:r>
      <w:proofErr w:type="spellStart"/>
      <w:r w:rsidRPr="00B46A93">
        <w:rPr>
          <w:sz w:val="16"/>
        </w:rPr>
        <w:t>positionality</w:t>
      </w:r>
      <w:proofErr w:type="spellEnd"/>
      <w:r w:rsidRPr="00B46A93">
        <w:rPr>
          <w:sz w:val="16"/>
        </w:rPr>
        <w:t xml:space="preserve">, </w:t>
      </w:r>
      <w:r w:rsidRPr="00F445B1">
        <w:rPr>
          <w:rStyle w:val="StyleBoldUnderline"/>
        </w:rPr>
        <w:t xml:space="preserve">before thinking about or teaching on world affairs. </w:t>
      </w:r>
      <w:r w:rsidRPr="00F445B1">
        <w:rPr>
          <w:rStyle w:val="StyleBoldUnderline"/>
          <w:highlight w:val="red"/>
        </w:rPr>
        <w:t>This becomes ‘me-search’ rather than research</w:t>
      </w:r>
      <w:r w:rsidRPr="00F445B1">
        <w:rPr>
          <w:rStyle w:val="StyleBoldUnderline"/>
        </w:rPr>
        <w:t>.</w:t>
      </w:r>
      <w:r w:rsidRPr="00B46A93">
        <w:rPr>
          <w:sz w:val="16"/>
        </w:rPr>
        <w:t xml:space="preserve"> We have moved a long way from Hedley Bull’s (1995) perspective that, for academic research to be truly radical, we had to put our values to the side to follow where the question or inquiry might lead. </w:t>
      </w:r>
      <w:r w:rsidRPr="00F445B1">
        <w:rPr>
          <w:rStyle w:val="StyleBoldUnderline"/>
        </w:rPr>
        <w:t>The inward-looking and narcissistic trends in academia, where we are more concerned with our reflectivity</w:t>
      </w:r>
      <w:r w:rsidRPr="00B46A93">
        <w:rPr>
          <w:sz w:val="16"/>
        </w:rPr>
        <w:t xml:space="preserve"> – the awareness of our own ethics and values – </w:t>
      </w:r>
      <w:r w:rsidRPr="00F445B1">
        <w:rPr>
          <w:rStyle w:val="StyleBoldUnderline"/>
        </w:rPr>
        <w:t>than with engaging with the world</w:t>
      </w:r>
      <w:r w:rsidRPr="00B46A93">
        <w:rPr>
          <w:sz w:val="16"/>
        </w:rPr>
        <w:t xml:space="preserve">, </w:t>
      </w:r>
      <w:r w:rsidRPr="00F445B1">
        <w:rPr>
          <w:rStyle w:val="StyleBoldUnderline"/>
        </w:rPr>
        <w:t>was brought home to me when I asked my IR students which theoretical frameworks they agreed with</w:t>
      </w:r>
      <w:r w:rsidRPr="00B46A93">
        <w:rPr>
          <w:sz w:val="16"/>
        </w:rPr>
        <w:t xml:space="preserve"> most. </w:t>
      </w:r>
      <w:r w:rsidRPr="00F445B1">
        <w:rPr>
          <w:rStyle w:val="StyleBoldUnderline"/>
        </w:rPr>
        <w:t>They mostly replied Critical Theory and Constructivism</w:t>
      </w:r>
      <w:r w:rsidRPr="00B46A93">
        <w:rPr>
          <w:sz w:val="16"/>
        </w:rPr>
        <w:t xml:space="preserve">. </w:t>
      </w:r>
      <w:r w:rsidRPr="00F445B1">
        <w:rPr>
          <w:rStyle w:val="StyleBoldUnderline"/>
        </w:rPr>
        <w:t>This</w:t>
      </w:r>
      <w:r w:rsidRPr="00B46A93">
        <w:rPr>
          <w:sz w:val="16"/>
        </w:rPr>
        <w:t xml:space="preserve"> is </w:t>
      </w:r>
      <w:r w:rsidRPr="00F445B1">
        <w:rPr>
          <w:rStyle w:val="StyleBoldUnderline"/>
        </w:rPr>
        <w:t>despite the fact that the students thought that states operated on the basis of power and self-interest in a world of anarchy</w:t>
      </w:r>
      <w:r w:rsidRPr="00B46A93">
        <w:rPr>
          <w:sz w:val="16"/>
        </w:rPr>
        <w:t xml:space="preserve">. </w:t>
      </w:r>
      <w:r w:rsidRPr="00F445B1">
        <w:rPr>
          <w:rStyle w:val="StyleBoldUnderline"/>
        </w:rPr>
        <w:t xml:space="preserve">Their </w:t>
      </w:r>
      <w:r w:rsidRPr="00F445B1">
        <w:rPr>
          <w:rStyle w:val="StyleBoldUnderline"/>
          <w:highlight w:val="red"/>
        </w:rPr>
        <w:t xml:space="preserve">theoretical preferences were based more on what </w:t>
      </w:r>
      <w:r w:rsidRPr="00F445B1">
        <w:rPr>
          <w:rStyle w:val="StyleBoldUnderline"/>
        </w:rPr>
        <w:t xml:space="preserve">their </w:t>
      </w:r>
      <w:r w:rsidRPr="00F445B1">
        <w:rPr>
          <w:rStyle w:val="StyleBoldUnderline"/>
          <w:highlight w:val="red"/>
        </w:rPr>
        <w:t xml:space="preserve">choices said </w:t>
      </w:r>
      <w:r w:rsidRPr="00F445B1">
        <w:rPr>
          <w:rStyle w:val="StyleBoldUnderline"/>
        </w:rPr>
        <w:t xml:space="preserve">about them as ethical individuals, </w:t>
      </w:r>
      <w:r w:rsidRPr="00F445B1">
        <w:rPr>
          <w:rStyle w:val="StyleBoldUnderline"/>
          <w:highlight w:val="red"/>
        </w:rPr>
        <w:t xml:space="preserve">than about how theory might be used to </w:t>
      </w:r>
      <w:r w:rsidRPr="00F445B1">
        <w:rPr>
          <w:rStyle w:val="StyleBoldUnderline"/>
        </w:rPr>
        <w:t xml:space="preserve">understand and </w:t>
      </w:r>
      <w:r w:rsidRPr="00F445B1">
        <w:rPr>
          <w:rStyle w:val="StyleBoldUnderline"/>
          <w:highlight w:val="red"/>
        </w:rPr>
        <w:t>engage</w:t>
      </w:r>
      <w:r w:rsidRPr="00F445B1">
        <w:rPr>
          <w:rStyle w:val="StyleBoldUnderline"/>
        </w:rPr>
        <w:t xml:space="preserve"> with the world</w:t>
      </w:r>
      <w:r w:rsidRPr="00B46A93">
        <w:rPr>
          <w:sz w:val="16"/>
        </w:rPr>
        <w:t xml:space="preserve">. Conclusion I have attempted to argue that </w:t>
      </w:r>
      <w:r w:rsidRPr="00F445B1">
        <w:rPr>
          <w:rStyle w:val="StyleBoldUnderline"/>
        </w:rPr>
        <w:t>there is a lot at stake in the radical understanding of engagement in global politics</w:t>
      </w:r>
      <w:r w:rsidRPr="00B46A93">
        <w:rPr>
          <w:sz w:val="16"/>
        </w:rPr>
        <w:t xml:space="preserve">. </w:t>
      </w:r>
      <w:r w:rsidRPr="00F445B1">
        <w:rPr>
          <w:rStyle w:val="StyleBoldUnderline"/>
        </w:rPr>
        <w:t>Politics has become a religious activity</w:t>
      </w:r>
      <w:r w:rsidRPr="00B46A93">
        <w:rPr>
          <w:sz w:val="16"/>
        </w:rPr>
        <w:t xml:space="preserve">, an activity </w:t>
      </w:r>
      <w:r w:rsidRPr="00F445B1">
        <w:rPr>
          <w:rStyle w:val="StyleBoldUnderline"/>
        </w:rPr>
        <w:t>which is no longer socially mediated</w:t>
      </w:r>
      <w:r w:rsidRPr="00B46A93">
        <w:rPr>
          <w:sz w:val="16"/>
        </w:rPr>
        <w:t xml:space="preserve">; it is </w:t>
      </w:r>
      <w:r w:rsidRPr="00F445B1">
        <w:rPr>
          <w:rStyle w:val="StyleBoldUnderline"/>
        </w:rPr>
        <w:t>less and less an activity based on social engagement and the testing of ideas in</w:t>
      </w:r>
      <w:r w:rsidRPr="00B46A93">
        <w:rPr>
          <w:sz w:val="16"/>
        </w:rPr>
        <w:t xml:space="preserve"> public </w:t>
      </w:r>
      <w:r w:rsidRPr="00F445B1">
        <w:rPr>
          <w:rStyle w:val="StyleBoldUnderline"/>
        </w:rPr>
        <w:t>debate or</w:t>
      </w:r>
      <w:r w:rsidRPr="00B46A93">
        <w:rPr>
          <w:sz w:val="16"/>
        </w:rPr>
        <w:t xml:space="preserve"> in </w:t>
      </w:r>
      <w:r w:rsidRPr="00F445B1">
        <w:rPr>
          <w:rStyle w:val="StyleBoldUnderline"/>
        </w:rPr>
        <w:t>the academy</w:t>
      </w:r>
      <w:r w:rsidRPr="00B46A93">
        <w:rPr>
          <w:sz w:val="16"/>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445B1">
        <w:rPr>
          <w:rStyle w:val="StyleBoldUnderline"/>
        </w:rPr>
        <w:t>Politics is increasingly like religion because</w:t>
      </w:r>
      <w:r w:rsidRPr="00B46A93">
        <w:rPr>
          <w:sz w:val="16"/>
        </w:rPr>
        <w:t xml:space="preserve"> </w:t>
      </w:r>
      <w:r w:rsidRPr="00F445B1">
        <w:rPr>
          <w:rStyle w:val="StyleBoldUnderline"/>
        </w:rPr>
        <w:t xml:space="preserve">when </w:t>
      </w:r>
      <w:r w:rsidRPr="00F445B1">
        <w:rPr>
          <w:rStyle w:val="StyleBoldUnderline"/>
          <w:highlight w:val="red"/>
        </w:rPr>
        <w:t xml:space="preserve">we look for meaning </w:t>
      </w:r>
      <w:r w:rsidRPr="00F445B1">
        <w:rPr>
          <w:rStyle w:val="StyleBoldUnderline"/>
        </w:rPr>
        <w:t xml:space="preserve">we find it </w:t>
      </w:r>
      <w:r w:rsidRPr="00F445B1">
        <w:rPr>
          <w:rStyle w:val="StyleBoldUnderline"/>
          <w:highlight w:val="red"/>
        </w:rPr>
        <w:t xml:space="preserve">inside ourselves rather than </w:t>
      </w:r>
      <w:r w:rsidRPr="00F445B1">
        <w:rPr>
          <w:rStyle w:val="StyleBoldUnderline"/>
        </w:rPr>
        <w:t xml:space="preserve">in the external </w:t>
      </w:r>
      <w:r w:rsidRPr="00F445B1">
        <w:rPr>
          <w:rStyle w:val="StyleBoldUnderline"/>
          <w:highlight w:val="red"/>
        </w:rPr>
        <w:t>consequences of our ‘political’ acts</w:t>
      </w:r>
      <w:r w:rsidRPr="00B46A93">
        <w:rPr>
          <w:sz w:val="16"/>
          <w:highlight w:val="red"/>
        </w:rPr>
        <w:t xml:space="preserve">. </w:t>
      </w:r>
      <w:r w:rsidRPr="00F445B1">
        <w:rPr>
          <w:rStyle w:val="StyleBoldUnderline"/>
          <w:highlight w:val="red"/>
        </w:rPr>
        <w:t>What matters is</w:t>
      </w:r>
      <w:r w:rsidRPr="00F445B1">
        <w:rPr>
          <w:rStyle w:val="StyleBoldUnderline"/>
        </w:rPr>
        <w:t xml:space="preserve"> the conviction or </w:t>
      </w:r>
      <w:r w:rsidRPr="00F445B1">
        <w:rPr>
          <w:rStyle w:val="StyleBoldUnderline"/>
          <w:highlight w:val="red"/>
        </w:rPr>
        <w:t xml:space="preserve">the act in itself: </w:t>
      </w:r>
      <w:r w:rsidRPr="00F445B1">
        <w:rPr>
          <w:rStyle w:val="StyleBoldUnderline"/>
        </w:rPr>
        <w:t>its connection to the global sphere is one that we increasingly</w:t>
      </w:r>
      <w:r w:rsidRPr="00B46A93">
        <w:rPr>
          <w:sz w:val="16"/>
        </w:rPr>
        <w:t xml:space="preserve"> tend to </w:t>
      </w:r>
      <w:r w:rsidRPr="00F445B1">
        <w:rPr>
          <w:rStyle w:val="StyleBoldUnderline"/>
        </w:rPr>
        <w:t>provide idealistically</w:t>
      </w:r>
      <w:r w:rsidRPr="00B46A93">
        <w:rPr>
          <w:sz w:val="16"/>
        </w:rPr>
        <w:t xml:space="preserve">. </w:t>
      </w:r>
      <w:r w:rsidRPr="00F445B1">
        <w:rPr>
          <w:rStyle w:val="StyleBoldUnderline"/>
        </w:rPr>
        <w:t>Another way of expressing this limited sense of our subjectivity is</w:t>
      </w:r>
      <w:r w:rsidRPr="00B46A93">
        <w:rPr>
          <w:sz w:val="16"/>
        </w:rPr>
        <w:t xml:space="preserve"> in the popularity of </w:t>
      </w:r>
      <w:proofErr w:type="spellStart"/>
      <w:r w:rsidRPr="00B46A93">
        <w:rPr>
          <w:sz w:val="16"/>
        </w:rPr>
        <w:t>globalisation</w:t>
      </w:r>
      <w:proofErr w:type="spellEnd"/>
      <w:r w:rsidRPr="00B46A93">
        <w:rPr>
          <w:sz w:val="16"/>
        </w:rPr>
        <w:t xml:space="preserve"> theory – </w:t>
      </w:r>
      <w:r w:rsidRPr="00F445B1">
        <w:rPr>
          <w:rStyle w:val="StyleBoldUnderline"/>
        </w:rPr>
        <w:t>the idea that instrumentality is no longer possible</w:t>
      </w:r>
      <w:r w:rsidRPr="00B46A93">
        <w:rPr>
          <w:sz w:val="16"/>
        </w:rPr>
        <w:t xml:space="preserve"> today </w:t>
      </w:r>
      <w:r w:rsidRPr="00F445B1">
        <w:rPr>
          <w:rStyle w:val="StyleBoldUnderline"/>
        </w:rPr>
        <w:t>because the world is such a complex and interconnected place and therefore there is no way of knowing the consequences of our actions</w:t>
      </w:r>
      <w:r w:rsidRPr="00B46A93">
        <w:rPr>
          <w:sz w:val="16"/>
        </w:rPr>
        <w:t xml:space="preserve">. </w:t>
      </w:r>
      <w:r w:rsidRPr="00F445B1">
        <w:rPr>
          <w:rStyle w:val="StyleBoldUnderline"/>
          <w:highlight w:val="red"/>
        </w:rPr>
        <w:t xml:space="preserve">The more we engage in </w:t>
      </w:r>
      <w:r w:rsidRPr="00F445B1">
        <w:rPr>
          <w:rStyle w:val="StyleBoldUnderline"/>
        </w:rPr>
        <w:t xml:space="preserve">the new </w:t>
      </w:r>
      <w:r w:rsidRPr="00F445B1">
        <w:rPr>
          <w:rStyle w:val="StyleBoldUnderline"/>
          <w:highlight w:val="red"/>
        </w:rPr>
        <w:t xml:space="preserve">politics where there is an unmediated relationship between </w:t>
      </w:r>
      <w:r w:rsidRPr="00F445B1">
        <w:rPr>
          <w:rStyle w:val="StyleBoldUnderline"/>
        </w:rPr>
        <w:t xml:space="preserve">us as </w:t>
      </w:r>
      <w:r w:rsidRPr="00F445B1">
        <w:rPr>
          <w:rStyle w:val="StyleBoldUnderline"/>
          <w:highlight w:val="red"/>
        </w:rPr>
        <w:t xml:space="preserve">individuals and global issues, the less we engage </w:t>
      </w:r>
      <w:r w:rsidRPr="00F445B1">
        <w:rPr>
          <w:rStyle w:val="StyleBoldUnderline"/>
        </w:rPr>
        <w:t>instrumentally with the outside world, and the less we engage</w:t>
      </w:r>
      <w:r w:rsidRPr="005F6A81">
        <w:rPr>
          <w:sz w:val="16"/>
        </w:rPr>
        <w:t xml:space="preserve"> with our peers and colleagues </w:t>
      </w:r>
      <w:r w:rsidRPr="00F445B1">
        <w:rPr>
          <w:rStyle w:val="StyleBoldUnderline"/>
        </w:rPr>
        <w:t xml:space="preserve">at </w:t>
      </w:r>
      <w:r w:rsidRPr="00F445B1">
        <w:rPr>
          <w:rStyle w:val="StyleBoldUnderline"/>
          <w:highlight w:val="red"/>
        </w:rPr>
        <w:t xml:space="preserve">the </w:t>
      </w:r>
      <w:r w:rsidRPr="00F445B1">
        <w:rPr>
          <w:rStyle w:val="StyleBoldUnderline"/>
        </w:rPr>
        <w:t xml:space="preserve">level of </w:t>
      </w:r>
      <w:r w:rsidRPr="00F445B1">
        <w:rPr>
          <w:rStyle w:val="StyleBoldUnderline"/>
          <w:highlight w:val="red"/>
        </w:rPr>
        <w:t xml:space="preserve">political </w:t>
      </w:r>
      <w:r w:rsidRPr="00F445B1">
        <w:rPr>
          <w:rStyle w:val="StyleBoldUnderline"/>
        </w:rPr>
        <w:t xml:space="preserve">or intellectual debate and </w:t>
      </w:r>
      <w:proofErr w:type="spellStart"/>
      <w:r w:rsidRPr="00F445B1">
        <w:rPr>
          <w:rStyle w:val="StyleBoldUnderline"/>
        </w:rPr>
        <w:t>organisation</w:t>
      </w:r>
      <w:proofErr w:type="spellEnd"/>
      <w:r w:rsidRPr="00F445B1">
        <w:rPr>
          <w:rStyle w:val="StyleBoldUnderline"/>
        </w:rPr>
        <w:t>.</w:t>
      </w:r>
    </w:p>
    <w:p w:rsidR="00F52E1B" w:rsidRPr="00F445B1" w:rsidRDefault="00F52E1B" w:rsidP="00F52E1B">
      <w:pPr>
        <w:pStyle w:val="Heading4"/>
      </w:pPr>
      <w:r w:rsidRPr="00F445B1">
        <w:t>That the alt paves the way for institutional slavery and imperialism</w:t>
      </w:r>
    </w:p>
    <w:p w:rsidR="00F52E1B" w:rsidRPr="005B3150" w:rsidRDefault="00F52E1B" w:rsidP="00F52E1B">
      <w:r w:rsidRPr="005B3150">
        <w:rPr>
          <w:rStyle w:val="StyleStyleBold12pt"/>
        </w:rPr>
        <w:t xml:space="preserve">Boggs 2k </w:t>
      </w:r>
      <w:r w:rsidRPr="00951678">
        <w:rPr>
          <w:color w:val="000000"/>
        </w:rPr>
        <w:t>(</w:t>
      </w:r>
      <w:r w:rsidRPr="005B3150">
        <w:t>CAROL BOGGS, PF POLITICAL SCIENCE – SOUTHERN CALIFORNIA, 00, THE END OF POLITICS, 250-1)</w:t>
      </w:r>
    </w:p>
    <w:p w:rsidR="00F52E1B" w:rsidRPr="00F445B1" w:rsidRDefault="00F52E1B" w:rsidP="00F52E1B">
      <w:pPr>
        <w:ind w:right="288"/>
        <w:rPr>
          <w:sz w:val="16"/>
        </w:rPr>
      </w:pPr>
      <w:r w:rsidRPr="00F445B1">
        <w:rPr>
          <w:sz w:val="16"/>
        </w:rPr>
        <w:t xml:space="preserve">But it is a very deceptive and misleading minimalism.  While </w:t>
      </w:r>
      <w:proofErr w:type="spellStart"/>
      <w:r w:rsidRPr="00F445B1">
        <w:rPr>
          <w:sz w:val="16"/>
        </w:rPr>
        <w:t>Oakeshott</w:t>
      </w:r>
      <w:proofErr w:type="spellEnd"/>
      <w:r w:rsidRPr="00F445B1">
        <w:rPr>
          <w:sz w:val="16"/>
        </w:rPr>
        <w:t xml:space="preserve"> debunks political mechanisms and rational planning, as either useless or dangerous, the actually </w:t>
      </w:r>
      <w:r w:rsidRPr="00CA0075">
        <w:rPr>
          <w:b/>
          <w:bCs/>
          <w:color w:val="000000"/>
          <w:u w:val="single"/>
          <w:shd w:val="clear" w:color="auto" w:fill="FF0000"/>
        </w:rPr>
        <w:t>existing power structure</w:t>
      </w:r>
      <w:r w:rsidRPr="00F445B1">
        <w:rPr>
          <w:sz w:val="16"/>
        </w:rPr>
        <w:t>-replete with its own centralized state apparatus, institutional hierarchies, conscious designs, and indeed, rational plans-</w:t>
      </w:r>
      <w:r w:rsidRPr="00CA0075">
        <w:rPr>
          <w:b/>
          <w:bCs/>
          <w:color w:val="000000"/>
          <w:u w:val="single"/>
          <w:shd w:val="clear" w:color="auto" w:fill="FF0000"/>
        </w:rPr>
        <w:t>remains</w:t>
      </w:r>
      <w:r w:rsidRPr="00CA0075">
        <w:rPr>
          <w:b/>
          <w:bCs/>
          <w:color w:val="000000"/>
          <w:u w:val="single"/>
        </w:rPr>
        <w:t xml:space="preserve"> fully intact</w:t>
      </w:r>
      <w:r w:rsidRPr="00CA0075">
        <w:rPr>
          <w:b/>
          <w:bCs/>
          <w:color w:val="000000"/>
          <w:u w:val="single"/>
          <w:shd w:val="clear" w:color="auto" w:fill="FF0000"/>
        </w:rPr>
        <w:t xml:space="preserve">, insulated from </w:t>
      </w:r>
      <w:r w:rsidRPr="00CA0075">
        <w:rPr>
          <w:b/>
          <w:bCs/>
          <w:color w:val="000000"/>
          <w:u w:val="single"/>
        </w:rPr>
        <w:t xml:space="preserve">the </w:t>
      </w:r>
      <w:r w:rsidRPr="00CA0075">
        <w:rPr>
          <w:b/>
          <w:bCs/>
          <w:color w:val="000000"/>
          <w:u w:val="single"/>
          <w:shd w:val="clear" w:color="auto" w:fill="FF0000"/>
        </w:rPr>
        <w:t>minimalist critique</w:t>
      </w:r>
      <w:r w:rsidRPr="00CA0075">
        <w:rPr>
          <w:b/>
          <w:bCs/>
          <w:color w:val="000000"/>
          <w:u w:val="single"/>
        </w:rPr>
        <w:t>.</w:t>
      </w:r>
      <w:r w:rsidRPr="00F445B1">
        <w:rPr>
          <w:sz w:val="16"/>
        </w:rPr>
        <w:t xml:space="preserve">  In other words, ideologies and plans are perfectly acceptable for elites who preside over established governing systems, but not for ordinary citizens or groups anxious to challenge the status quo.  Such one-sided </w:t>
      </w:r>
      <w:r w:rsidRPr="003915EB">
        <w:rPr>
          <w:b/>
          <w:bCs/>
          <w:color w:val="000000"/>
          <w:u w:val="single"/>
          <w:shd w:val="clear" w:color="auto" w:fill="FF0000"/>
        </w:rPr>
        <w:t>minimalism gives carte blanche to elites who</w:t>
      </w:r>
      <w:r w:rsidRPr="003915EB">
        <w:rPr>
          <w:b/>
          <w:bCs/>
          <w:color w:val="000000"/>
          <w:u w:val="single"/>
        </w:rPr>
        <w:t xml:space="preserve"> naturally </w:t>
      </w:r>
      <w:r w:rsidRPr="003915EB">
        <w:rPr>
          <w:b/>
          <w:bCs/>
          <w:color w:val="000000"/>
          <w:u w:val="single"/>
          <w:shd w:val="clear" w:color="auto" w:fill="FF0000"/>
        </w:rPr>
        <w:t>desire</w:t>
      </w:r>
      <w:r w:rsidRPr="00F445B1">
        <w:rPr>
          <w:sz w:val="16"/>
        </w:rPr>
        <w:t xml:space="preserve"> as much space to maneuver as possible.  The flight from “abstract principles” rules out ethical attacks on injustices that may pervade the status quo (</w:t>
      </w:r>
      <w:r w:rsidRPr="00951678">
        <w:rPr>
          <w:b/>
          <w:bCs/>
          <w:color w:val="000000"/>
          <w:u w:val="single"/>
          <w:shd w:val="clear" w:color="auto" w:fill="FF0000"/>
        </w:rPr>
        <w:t>slavery or imperialist wars</w:t>
      </w:r>
      <w:r w:rsidRPr="00F445B1">
        <w:rPr>
          <w:sz w:val="16"/>
        </w:rPr>
        <w:t>, for example) insofar as those injustices might be seen as too deeply embedded in the social and institutional matrix of the time to be the target of oppositional political action.  </w:t>
      </w:r>
      <w:r w:rsidRPr="00951678">
        <w:rPr>
          <w:b/>
          <w:bCs/>
          <w:color w:val="000000"/>
          <w:u w:val="single"/>
          <w:shd w:val="clear" w:color="auto" w:fill="FF0000"/>
        </w:rPr>
        <w:t xml:space="preserve">If politics is </w:t>
      </w:r>
      <w:r w:rsidRPr="00951678">
        <w:rPr>
          <w:b/>
          <w:bCs/>
          <w:color w:val="000000"/>
          <w:u w:val="single"/>
          <w:shd w:val="clear" w:color="auto" w:fill="FF0000"/>
        </w:rPr>
        <w:lastRenderedPageBreak/>
        <w:t>reduced to</w:t>
      </w:r>
      <w:r w:rsidRPr="00951678">
        <w:rPr>
          <w:b/>
          <w:bCs/>
          <w:color w:val="000000"/>
          <w:u w:val="single"/>
        </w:rPr>
        <w:t xml:space="preserve"> nothing other than a process of everyday </w:t>
      </w:r>
      <w:r w:rsidRPr="00951678">
        <w:rPr>
          <w:b/>
          <w:bCs/>
          <w:color w:val="000000"/>
          <w:u w:val="single"/>
          <w:shd w:val="clear" w:color="auto" w:fill="FF0000"/>
        </w:rPr>
        <w:t>muddling</w:t>
      </w:r>
      <w:r w:rsidRPr="00951678">
        <w:rPr>
          <w:b/>
          <w:bCs/>
          <w:color w:val="000000"/>
          <w:u w:val="single"/>
        </w:rPr>
        <w:t xml:space="preserve">-through, then </w:t>
      </w:r>
      <w:r w:rsidRPr="00951678">
        <w:rPr>
          <w:b/>
          <w:bCs/>
          <w:color w:val="000000"/>
          <w:u w:val="single"/>
          <w:shd w:val="clear" w:color="auto" w:fill="FF0000"/>
        </w:rPr>
        <w:t xml:space="preserve">people are condemned to accept the harsh realities of an exploitative </w:t>
      </w:r>
      <w:r w:rsidRPr="00951678">
        <w:rPr>
          <w:b/>
          <w:bCs/>
          <w:color w:val="000000"/>
          <w:u w:val="single"/>
        </w:rPr>
        <w:t xml:space="preserve">and authoritarian </w:t>
      </w:r>
      <w:r w:rsidRPr="00951678">
        <w:rPr>
          <w:b/>
          <w:bCs/>
          <w:color w:val="000000"/>
          <w:u w:val="single"/>
          <w:shd w:val="clear" w:color="auto" w:fill="FF0000"/>
        </w:rPr>
        <w:t>system</w:t>
      </w:r>
      <w:r w:rsidRPr="00951678">
        <w:rPr>
          <w:b/>
          <w:bCs/>
          <w:color w:val="000000"/>
          <w:u w:val="single"/>
        </w:rPr>
        <w:t>,</w:t>
      </w:r>
      <w:r w:rsidRPr="00F445B1">
        <w:rPr>
          <w:sz w:val="16"/>
        </w:rPr>
        <w:t xml:space="preserve"> with no choice but to yield to the dictates of “conventional wisdom”.  Systematic attempts to ameliorate oppressive conditions would, in </w:t>
      </w:r>
      <w:proofErr w:type="spellStart"/>
      <w:r w:rsidRPr="00F445B1">
        <w:rPr>
          <w:sz w:val="16"/>
        </w:rPr>
        <w:t>Oakeshott’s</w:t>
      </w:r>
      <w:proofErr w:type="spellEnd"/>
      <w:r w:rsidRPr="00F445B1">
        <w:rPr>
          <w:sz w:val="16"/>
        </w:rPr>
        <w:t xml:space="preserve"> view, turn into a political nightmare.  A belief that </w:t>
      </w:r>
      <w:r w:rsidRPr="00F445B1">
        <w:rPr>
          <w:sz w:val="16"/>
          <w:highlight w:val="red"/>
        </w:rPr>
        <w:t>totalitarianism might result</w:t>
      </w:r>
      <w:r w:rsidRPr="00F445B1">
        <w:rPr>
          <w:rStyle w:val="StyleBoldUnderline"/>
          <w:highlight w:val="yellow"/>
        </w:rPr>
        <w:t>s</w:t>
      </w:r>
      <w:r w:rsidRPr="00F445B1">
        <w:rPr>
          <w:sz w:val="16"/>
        </w:rPr>
        <w:t xml:space="preserve"> from extreme attempts to put society in order is one thing; to argue that all politicized efforts to change the world are necessary doomed either to impotence or totalitarianism requires a completely different (and indefensible) set of premises.  </w:t>
      </w:r>
      <w:proofErr w:type="spellStart"/>
      <w:r w:rsidRPr="00F445B1">
        <w:rPr>
          <w:sz w:val="16"/>
        </w:rPr>
        <w:t>Oakeshott’s</w:t>
      </w:r>
      <w:proofErr w:type="spellEnd"/>
      <w:r w:rsidRPr="00F445B1">
        <w:rPr>
          <w:sz w:val="16"/>
        </w:rPr>
        <w:t xml:space="preserve"> minimalism poses yet another, but still related, range of problems: </w:t>
      </w:r>
      <w:r w:rsidRPr="00951678">
        <w:rPr>
          <w:b/>
          <w:bCs/>
          <w:color w:val="000000"/>
          <w:u w:val="single"/>
          <w:shd w:val="clear" w:color="auto" w:fill="FF0000"/>
        </w:rPr>
        <w:t>the shrinkage of politics hardly suggests that</w:t>
      </w:r>
      <w:r w:rsidRPr="00951678">
        <w:rPr>
          <w:b/>
          <w:bCs/>
          <w:color w:val="000000"/>
          <w:u w:val="single"/>
        </w:rPr>
        <w:t xml:space="preserve"> corporate colonization, social hierarchies, or centralized </w:t>
      </w:r>
      <w:r w:rsidRPr="00951678">
        <w:rPr>
          <w:b/>
          <w:bCs/>
          <w:color w:val="000000"/>
          <w:u w:val="single"/>
          <w:shd w:val="clear" w:color="auto" w:fill="FF0000"/>
        </w:rPr>
        <w:t>state</w:t>
      </w:r>
      <w:r w:rsidRPr="00951678">
        <w:rPr>
          <w:b/>
          <w:bCs/>
          <w:color w:val="000000"/>
          <w:u w:val="single"/>
        </w:rPr>
        <w:t xml:space="preserve"> and military </w:t>
      </w:r>
      <w:r w:rsidRPr="00951678">
        <w:rPr>
          <w:b/>
          <w:bCs/>
          <w:color w:val="000000"/>
          <w:u w:val="single"/>
          <w:shd w:val="clear" w:color="auto" w:fill="FF0000"/>
        </w:rPr>
        <w:t xml:space="preserve">institutions will </w:t>
      </w:r>
      <w:r w:rsidRPr="00951678">
        <w:rPr>
          <w:b/>
          <w:bCs/>
          <w:color w:val="000000"/>
          <w:u w:val="single"/>
        </w:rPr>
        <w:t xml:space="preserve">magically </w:t>
      </w:r>
      <w:r w:rsidRPr="00951678">
        <w:rPr>
          <w:b/>
          <w:bCs/>
          <w:color w:val="000000"/>
          <w:u w:val="single"/>
          <w:shd w:val="clear" w:color="auto" w:fill="FF0000"/>
        </w:rPr>
        <w:t>disappear</w:t>
      </w:r>
      <w:r w:rsidRPr="00F445B1">
        <w:rPr>
          <w:sz w:val="16"/>
        </w:rPr>
        <w:t xml:space="preserve"> from people’s lives.  Far from it: the </w:t>
      </w:r>
      <w:r w:rsidRPr="00F445B1">
        <w:rPr>
          <w:rStyle w:val="StyleBoldUnderline"/>
          <w:highlight w:val="red"/>
        </w:rPr>
        <w:t>public space vacated</w:t>
      </w:r>
      <w:r w:rsidRPr="00F445B1">
        <w:rPr>
          <w:sz w:val="16"/>
        </w:rPr>
        <w:t xml:space="preserve"> by ordinary citizens, well informed and ready to fight for their interests, simply </w:t>
      </w:r>
      <w:r w:rsidRPr="00F445B1">
        <w:rPr>
          <w:rStyle w:val="StyleBoldUnderline"/>
          <w:highlight w:val="red"/>
        </w:rPr>
        <w:t>gives elites more room to consolidate</w:t>
      </w:r>
      <w:r w:rsidRPr="00F445B1">
        <w:rPr>
          <w:sz w:val="16"/>
        </w:rPr>
        <w:t xml:space="preserve"> their own </w:t>
      </w:r>
      <w:r w:rsidRPr="00F445B1">
        <w:rPr>
          <w:rStyle w:val="StyleBoldUnderline"/>
          <w:highlight w:val="red"/>
        </w:rPr>
        <w:t>power</w:t>
      </w:r>
      <w:r w:rsidRPr="00F445B1">
        <w:rPr>
          <w:sz w:val="16"/>
        </w:rPr>
        <w:t xml:space="preserve"> and privilege.  Beyond that, the </w:t>
      </w:r>
      <w:r w:rsidRPr="00F445B1">
        <w:rPr>
          <w:rStyle w:val="StyleBoldUnderline"/>
          <w:highlight w:val="red"/>
        </w:rPr>
        <w:t>fragmentation</w:t>
      </w:r>
      <w:r w:rsidRPr="00F445B1">
        <w:rPr>
          <w:sz w:val="16"/>
        </w:rPr>
        <w:t xml:space="preserve"> and chaos </w:t>
      </w:r>
      <w:r w:rsidRPr="00F445B1">
        <w:rPr>
          <w:rStyle w:val="StyleBoldUnderline"/>
          <w:highlight w:val="red"/>
        </w:rPr>
        <w:t>of</w:t>
      </w:r>
      <w:r w:rsidRPr="00F445B1">
        <w:rPr>
          <w:sz w:val="16"/>
        </w:rPr>
        <w:t xml:space="preserve"> a Hobbesian </w:t>
      </w:r>
      <w:r w:rsidRPr="00F445B1">
        <w:rPr>
          <w:rStyle w:val="StyleBoldUnderline"/>
          <w:highlight w:val="red"/>
        </w:rPr>
        <w:t>civil society</w:t>
      </w:r>
      <w:r w:rsidRPr="00F445B1">
        <w:rPr>
          <w:sz w:val="16"/>
        </w:rPr>
        <w:t xml:space="preserve">, not too far removed from the excessive individualism, social Darwinism and urban violence of the American landscape </w:t>
      </w:r>
      <w:r w:rsidRPr="00F445B1">
        <w:rPr>
          <w:rStyle w:val="StyleBoldUnderline"/>
          <w:highlight w:val="red"/>
        </w:rPr>
        <w:t>could open the door to</w:t>
      </w:r>
      <w:r w:rsidRPr="00F445B1">
        <w:rPr>
          <w:sz w:val="16"/>
        </w:rPr>
        <w:t xml:space="preserve"> a modern </w:t>
      </w:r>
      <w:r w:rsidRPr="00F445B1">
        <w:rPr>
          <w:rStyle w:val="StyleBoldUnderline"/>
          <w:highlight w:val="red"/>
        </w:rPr>
        <w:t>Leviathan</w:t>
      </w:r>
      <w:r w:rsidRPr="00F445B1">
        <w:rPr>
          <w:sz w:val="16"/>
        </w:rPr>
        <w:t xml:space="preserve"> intent on restoring order and unity in the face of social disintegration.  Viewed in this light, the contemporary drift towards </w:t>
      </w:r>
      <w:proofErr w:type="spellStart"/>
      <w:r w:rsidRPr="00F445B1">
        <w:rPr>
          <w:rStyle w:val="StyleBoldUnderline"/>
          <w:highlight w:val="red"/>
        </w:rPr>
        <w:t>antipolitics</w:t>
      </w:r>
      <w:proofErr w:type="spellEnd"/>
      <w:r w:rsidRPr="00F445B1">
        <w:rPr>
          <w:rStyle w:val="StyleBoldUnderline"/>
        </w:rPr>
        <w:t xml:space="preserve"> </w:t>
      </w:r>
      <w:r w:rsidRPr="00F445B1">
        <w:rPr>
          <w:rStyle w:val="StyleBoldUnderline"/>
          <w:highlight w:val="red"/>
        </w:rPr>
        <w:t>might set the stage for</w:t>
      </w:r>
      <w:r w:rsidRPr="00F445B1">
        <w:rPr>
          <w:sz w:val="16"/>
        </w:rPr>
        <w:t xml:space="preserve"> a reassertion of politics in </w:t>
      </w:r>
      <w:r w:rsidRPr="00F445B1">
        <w:rPr>
          <w:rStyle w:val="StyleBoldUnderline"/>
          <w:highlight w:val="red"/>
        </w:rPr>
        <w:t>more authoritarian</w:t>
      </w:r>
      <w:r w:rsidRPr="00F445B1">
        <w:rPr>
          <w:sz w:val="16"/>
        </w:rPr>
        <w:t xml:space="preserve"> and reactionary guise-or it could simply end up reinforcing the dominant </w:t>
      </w:r>
      <w:r w:rsidRPr="00F445B1">
        <w:rPr>
          <w:rStyle w:val="StyleBoldUnderline"/>
          <w:highlight w:val="red"/>
        </w:rPr>
        <w:t>state-corporate system</w:t>
      </w:r>
      <w:r w:rsidRPr="00F445B1">
        <w:rPr>
          <w:sz w:val="16"/>
        </w:rPr>
        <w:t xml:space="preserve">.  In either case, the state would probably become what Hobbes anticipated: the embodiment of those universal, collective interests that had vanished from civil society.16 </w:t>
      </w:r>
      <w:proofErr w:type="gramStart"/>
      <w:r w:rsidRPr="00F445B1">
        <w:rPr>
          <w:sz w:val="16"/>
        </w:rPr>
        <w:t>And</w:t>
      </w:r>
      <w:proofErr w:type="gramEnd"/>
      <w:r w:rsidRPr="00F445B1">
        <w:rPr>
          <w:sz w:val="16"/>
        </w:rPr>
        <w:t xml:space="preserve"> either outcome would run counter to the facile </w:t>
      </w:r>
      <w:proofErr w:type="spellStart"/>
      <w:r w:rsidRPr="00F445B1">
        <w:rPr>
          <w:sz w:val="16"/>
        </w:rPr>
        <w:t>antirationalism</w:t>
      </w:r>
      <w:proofErr w:type="spellEnd"/>
      <w:r w:rsidRPr="00F445B1">
        <w:rPr>
          <w:sz w:val="16"/>
        </w:rPr>
        <w:t xml:space="preserve"> of </w:t>
      </w:r>
      <w:proofErr w:type="spellStart"/>
      <w:r w:rsidRPr="00F445B1">
        <w:rPr>
          <w:sz w:val="16"/>
        </w:rPr>
        <w:t>Oakeshott’s</w:t>
      </w:r>
      <w:proofErr w:type="spellEnd"/>
      <w:r w:rsidRPr="00F445B1">
        <w:rPr>
          <w:sz w:val="16"/>
        </w:rPr>
        <w:t xml:space="preserve"> </w:t>
      </w:r>
      <w:proofErr w:type="spellStart"/>
      <w:r w:rsidRPr="00F445B1">
        <w:rPr>
          <w:sz w:val="16"/>
        </w:rPr>
        <w:t>Burkean</w:t>
      </w:r>
      <w:proofErr w:type="spellEnd"/>
      <w:r w:rsidRPr="00F445B1">
        <w:rPr>
          <w:sz w:val="16"/>
        </w:rPr>
        <w:t xml:space="preserve"> muddling-through theories.</w:t>
      </w:r>
    </w:p>
    <w:p w:rsidR="00F52E1B" w:rsidRDefault="00F52E1B" w:rsidP="00F52E1B">
      <w:pPr>
        <w:pStyle w:val="Heading4"/>
      </w:pPr>
      <w:r>
        <w:t xml:space="preserve">Evaluate threats specifically </w:t>
      </w:r>
      <w:r w:rsidRPr="00AC0015">
        <w:t>–</w:t>
      </w:r>
      <w:r>
        <w:t xml:space="preserve"> The alt results in inaction and escalation of violence</w:t>
      </w:r>
    </w:p>
    <w:p w:rsidR="00F52E1B" w:rsidRPr="00AC0015" w:rsidRDefault="00F52E1B" w:rsidP="00F52E1B">
      <w:r w:rsidRPr="005270B2">
        <w:rPr>
          <w:rStyle w:val="StyleStyleBold12pt"/>
        </w:rPr>
        <w:t>Weaver 2k</w:t>
      </w:r>
      <w:r w:rsidRPr="00AC0015">
        <w:t xml:space="preserve"> (Ole, International relations theory and the politics of European integration, pages 284-285)</w:t>
      </w:r>
    </w:p>
    <w:p w:rsidR="00F52E1B" w:rsidRPr="008C5F2B" w:rsidRDefault="00F52E1B" w:rsidP="00F52E1B">
      <w:pPr>
        <w:pStyle w:val="card"/>
        <w:rPr>
          <w:b/>
          <w:bCs/>
          <w:sz w:val="22"/>
          <w:u w:val="single"/>
        </w:rPr>
      </w:pPr>
      <w:r w:rsidRPr="00AC0015">
        <w:rPr>
          <w:sz w:val="16"/>
        </w:rPr>
        <w:t xml:space="preserve">The other main possibility is to stress' responsibility. Particularly </w:t>
      </w:r>
      <w:r w:rsidRPr="000F768B">
        <w:rPr>
          <w:rStyle w:val="StyleBoldUnderline"/>
          <w:highlight w:val="green"/>
        </w:rPr>
        <w:t>in</w:t>
      </w:r>
      <w:r w:rsidRPr="00AC0015">
        <w:rPr>
          <w:sz w:val="16"/>
        </w:rPr>
        <w:t xml:space="preserve"> a field like </w:t>
      </w:r>
      <w:r w:rsidRPr="000F768B">
        <w:rPr>
          <w:rStyle w:val="StyleBoldUnderline"/>
          <w:highlight w:val="green"/>
        </w:rPr>
        <w:t>security one has to</w:t>
      </w:r>
      <w:r w:rsidRPr="00AC0015">
        <w:rPr>
          <w:sz w:val="16"/>
        </w:rPr>
        <w:t xml:space="preserve"> make choices </w:t>
      </w:r>
      <w:proofErr w:type="gramStart"/>
      <w:r w:rsidRPr="00AC0015">
        <w:rPr>
          <w:sz w:val="16"/>
        </w:rPr>
        <w:t>a</w:t>
      </w:r>
      <w:proofErr w:type="gramEnd"/>
      <w:r w:rsidRPr="00AC0015">
        <w:rPr>
          <w:sz w:val="16"/>
        </w:rPr>
        <w:t xml:space="preserve"> </w:t>
      </w:r>
      <w:proofErr w:type="spellStart"/>
      <w:r w:rsidRPr="00AC0015">
        <w:rPr>
          <w:sz w:val="16"/>
        </w:rPr>
        <w:t>nd</w:t>
      </w:r>
      <w:proofErr w:type="spellEnd"/>
      <w:r w:rsidRPr="00AC0015">
        <w:rPr>
          <w:sz w:val="16"/>
        </w:rPr>
        <w:t xml:space="preserve"> </w:t>
      </w:r>
      <w:r w:rsidRPr="000F768B">
        <w:rPr>
          <w:rStyle w:val="StyleBoldUnderline"/>
          <w:highlight w:val="green"/>
        </w:rPr>
        <w:t>deal with</w:t>
      </w:r>
      <w:r w:rsidRPr="00AC0015">
        <w:rPr>
          <w:sz w:val="16"/>
        </w:rPr>
        <w:t xml:space="preserve"> the </w:t>
      </w:r>
      <w:r w:rsidRPr="00AC0015">
        <w:rPr>
          <w:rStyle w:val="StyleBoldUnderline"/>
        </w:rPr>
        <w:t xml:space="preserve">challenges and </w:t>
      </w:r>
      <w:r w:rsidRPr="000F768B">
        <w:rPr>
          <w:rStyle w:val="StyleBoldUnderline"/>
          <w:highlight w:val="green"/>
        </w:rPr>
        <w:t>risks</w:t>
      </w:r>
      <w:r w:rsidRPr="00AC0015">
        <w:rPr>
          <w:sz w:val="16"/>
        </w:rPr>
        <w:t xml:space="preserve"> that one confronts – and not shy away into long-range or principled trans-formations. The </w:t>
      </w:r>
      <w:proofErr w:type="gramStart"/>
      <w:r w:rsidRPr="00AC0015">
        <w:rPr>
          <w:sz w:val="16"/>
        </w:rPr>
        <w:t>meta</w:t>
      </w:r>
      <w:proofErr w:type="gramEnd"/>
      <w:r w:rsidRPr="00AC0015">
        <w:rPr>
          <w:sz w:val="16"/>
        </w:rPr>
        <w:t xml:space="preserve"> political line risks (despite the theoretical </w:t>
      </w:r>
      <w:proofErr w:type="spellStart"/>
      <w:r w:rsidRPr="00AC0015">
        <w:rPr>
          <w:sz w:val="16"/>
        </w:rPr>
        <w:t>commit¬ment</w:t>
      </w:r>
      <w:proofErr w:type="spellEnd"/>
      <w:r w:rsidRPr="00AC0015">
        <w:rPr>
          <w:sz w:val="16"/>
        </w:rPr>
        <w:t xml:space="preserve"> to the concrete other) implying that politics can be contained within large 'systemic questions. In line with </w:t>
      </w:r>
      <w:proofErr w:type="spellStart"/>
      <w:r w:rsidRPr="00AC0015">
        <w:rPr>
          <w:sz w:val="16"/>
        </w:rPr>
        <w:t>he</w:t>
      </w:r>
      <w:proofErr w:type="spellEnd"/>
      <w:r w:rsidRPr="00AC0015">
        <w:rPr>
          <w:sz w:val="16"/>
        </w:rPr>
        <w:t xml:space="preserve"> classical revolutionary tradition, </w:t>
      </w:r>
      <w:r w:rsidRPr="00AC0015">
        <w:rPr>
          <w:rStyle w:val="StyleBoldUnderline"/>
        </w:rPr>
        <w:t>after the</w:t>
      </w:r>
      <w:r w:rsidRPr="00AC0015">
        <w:rPr>
          <w:sz w:val="16"/>
        </w:rPr>
        <w:t xml:space="preserve"> change (now no longer the revolution but the </w:t>
      </w:r>
      <w:r w:rsidRPr="00AC0015">
        <w:rPr>
          <w:rStyle w:val="StyleBoldUnderline"/>
        </w:rPr>
        <w:t>meta-physical trans-formation), there will be no more problems</w:t>
      </w:r>
      <w:r w:rsidRPr="00AC0015">
        <w:rPr>
          <w:sz w:val="16"/>
        </w:rPr>
        <w:t xml:space="preserve"> whereas in our situation (until the change) </w:t>
      </w:r>
      <w:r w:rsidRPr="000F768B">
        <w:rPr>
          <w:rStyle w:val="StyleBoldUnderline"/>
          <w:highlight w:val="green"/>
        </w:rPr>
        <w:t>we should not deal with</w:t>
      </w:r>
      <w:r w:rsidRPr="00AC0015">
        <w:rPr>
          <w:sz w:val="16"/>
        </w:rPr>
        <w:t xml:space="preserve"> the </w:t>
      </w:r>
      <w:r w:rsidRPr="000F768B">
        <w:rPr>
          <w:rStyle w:val="StyleBoldUnderline"/>
          <w:highlight w:val="green"/>
        </w:rPr>
        <w:t>'small</w:t>
      </w:r>
      <w:r w:rsidRPr="00AC0015">
        <w:rPr>
          <w:sz w:val="16"/>
        </w:rPr>
        <w:t xml:space="preserve"> questions' of </w:t>
      </w:r>
      <w:r w:rsidRPr="000F768B">
        <w:rPr>
          <w:rStyle w:val="StyleBoldUnderline"/>
          <w:highlight w:val="green"/>
        </w:rPr>
        <w:t>politics</w:t>
      </w:r>
      <w:r w:rsidRPr="000F768B">
        <w:rPr>
          <w:sz w:val="16"/>
          <w:highlight w:val="green"/>
        </w:rPr>
        <w:t xml:space="preserve">, </w:t>
      </w:r>
      <w:r w:rsidRPr="000F768B">
        <w:rPr>
          <w:rStyle w:val="StyleBoldUnderline"/>
          <w:highlight w:val="green"/>
        </w:rPr>
        <w:t>only with the large one</w:t>
      </w:r>
      <w:r w:rsidRPr="00AC0015">
        <w:rPr>
          <w:sz w:val="16"/>
        </w:rPr>
        <w:t xml:space="preserve"> (cf. </w:t>
      </w:r>
      <w:proofErr w:type="spellStart"/>
      <w:r w:rsidRPr="00AC0015">
        <w:rPr>
          <w:sz w:val="16"/>
        </w:rPr>
        <w:t>Rorty</w:t>
      </w:r>
      <w:proofErr w:type="spellEnd"/>
      <w:r w:rsidRPr="00AC0015">
        <w:rPr>
          <w:sz w:val="16"/>
        </w:rPr>
        <w:t xml:space="preserve"> 1996). However, </w:t>
      </w:r>
      <w:r w:rsidRPr="000F768B">
        <w:rPr>
          <w:rStyle w:val="StyleBoldUnderline"/>
          <w:highlight w:val="green"/>
        </w:rPr>
        <w:t>the ethical demand</w:t>
      </w:r>
      <w:r w:rsidRPr="000F768B">
        <w:rPr>
          <w:sz w:val="16"/>
          <w:highlight w:val="green"/>
        </w:rPr>
        <w:t xml:space="preserve"> </w:t>
      </w:r>
      <w:r w:rsidRPr="000F768B">
        <w:rPr>
          <w:rStyle w:val="StyleBoldUnderline"/>
          <w:highlight w:val="green"/>
        </w:rPr>
        <w:t>in post-structuralism</w:t>
      </w:r>
      <w:r w:rsidRPr="00AC0015">
        <w:rPr>
          <w:sz w:val="16"/>
        </w:rPr>
        <w:t xml:space="preserve"> (e.g. Derrida's 'justice') is of a kind that </w:t>
      </w:r>
      <w:r w:rsidRPr="000F768B">
        <w:rPr>
          <w:rStyle w:val="StyleBoldUnderline"/>
          <w:highlight w:val="green"/>
        </w:rPr>
        <w:t xml:space="preserve">can never be </w:t>
      </w:r>
      <w:proofErr w:type="spellStart"/>
      <w:r w:rsidRPr="000F768B">
        <w:rPr>
          <w:rStyle w:val="StyleBoldUnderline"/>
          <w:highlight w:val="green"/>
        </w:rPr>
        <w:t>instan¬tiated</w:t>
      </w:r>
      <w:proofErr w:type="spellEnd"/>
      <w:r w:rsidRPr="000F768B">
        <w:rPr>
          <w:rStyle w:val="StyleBoldUnderline"/>
          <w:highlight w:val="green"/>
        </w:rPr>
        <w:t xml:space="preserve"> in any concrete political order</w:t>
      </w:r>
      <w:r w:rsidRPr="00AC0015">
        <w:rPr>
          <w:sz w:val="16"/>
        </w:rPr>
        <w:t xml:space="preserve"> – </w:t>
      </w:r>
      <w:r w:rsidRPr="00AC0015">
        <w:rPr>
          <w:rStyle w:val="StyleBoldUnderline"/>
        </w:rPr>
        <w:t>It</w:t>
      </w:r>
      <w:r w:rsidRPr="00AC0015">
        <w:rPr>
          <w:sz w:val="16"/>
        </w:rPr>
        <w:t xml:space="preserve"> is an experience of the undecidable that </w:t>
      </w:r>
      <w:r w:rsidRPr="00AC0015">
        <w:rPr>
          <w:rStyle w:val="StyleBoldUnderline"/>
        </w:rPr>
        <w:t>exceeds</w:t>
      </w:r>
      <w:r w:rsidRPr="00AC0015">
        <w:rPr>
          <w:sz w:val="16"/>
        </w:rPr>
        <w:t xml:space="preserve"> </w:t>
      </w:r>
      <w:r w:rsidRPr="00AC0015">
        <w:rPr>
          <w:rStyle w:val="StyleBoldUnderline"/>
        </w:rPr>
        <w:t>any concrete solution and reinserts politics</w:t>
      </w:r>
      <w:r w:rsidRPr="00AC0015">
        <w:rPr>
          <w:sz w:val="16"/>
        </w:rPr>
        <w:t xml:space="preserve">. Therefore, </w:t>
      </w:r>
      <w:r w:rsidRPr="000F768B">
        <w:rPr>
          <w:rStyle w:val="StyleBoldUnderline"/>
          <w:highlight w:val="green"/>
        </w:rPr>
        <w:t>politics can never be reduced to meta-questions</w:t>
      </w:r>
      <w:r w:rsidRPr="000F768B">
        <w:rPr>
          <w:sz w:val="16"/>
          <w:highlight w:val="green"/>
        </w:rPr>
        <w:t xml:space="preserve"> </w:t>
      </w:r>
      <w:r w:rsidRPr="000F768B">
        <w:rPr>
          <w:rStyle w:val="StyleBoldUnderline"/>
          <w:highlight w:val="green"/>
        </w:rPr>
        <w:t>there is no way to erase</w:t>
      </w:r>
      <w:r w:rsidRPr="00AC0015">
        <w:rPr>
          <w:sz w:val="16"/>
        </w:rPr>
        <w:t xml:space="preserve"> the small, particular, banal </w:t>
      </w:r>
      <w:r w:rsidRPr="00AC0015">
        <w:rPr>
          <w:rStyle w:val="StyleBoldUnderline"/>
        </w:rPr>
        <w:t xml:space="preserve">conflicts and </w:t>
      </w:r>
      <w:r w:rsidRPr="000F768B">
        <w:rPr>
          <w:rStyle w:val="StyleBoldUnderline"/>
          <w:highlight w:val="green"/>
        </w:rPr>
        <w:t>controversies</w:t>
      </w:r>
      <w:r w:rsidRPr="00AC0015">
        <w:rPr>
          <w:sz w:val="16"/>
        </w:rPr>
        <w:t>. In contrast to the quasi-</w:t>
      </w:r>
      <w:proofErr w:type="spellStart"/>
      <w:r w:rsidRPr="00AC0015">
        <w:rPr>
          <w:sz w:val="16"/>
        </w:rPr>
        <w:t>institutionalist</w:t>
      </w:r>
      <w:proofErr w:type="spellEnd"/>
      <w:r w:rsidRPr="00AC0015">
        <w:rPr>
          <w:sz w:val="16"/>
        </w:rPr>
        <w:t xml:space="preserve">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w:t>
      </w:r>
      <w:proofErr w:type="spellStart"/>
      <w:r w:rsidRPr="00AC0015">
        <w:rPr>
          <w:sz w:val="16"/>
        </w:rPr>
        <w:t>engage¬ment</w:t>
      </w:r>
      <w:proofErr w:type="spellEnd"/>
      <w:r w:rsidRPr="00AC0015">
        <w:rPr>
          <w:sz w:val="16"/>
        </w:rPr>
        <w:t xml:space="preserve">' (Derrida 1996: 83). Derrida's </w:t>
      </w:r>
      <w:r w:rsidRPr="00AC0015">
        <w:rPr>
          <w:rStyle w:val="StyleBoldUnderline"/>
        </w:rPr>
        <w:t>politics is focused</w:t>
      </w:r>
      <w:r w:rsidRPr="00AC0015">
        <w:rPr>
          <w:sz w:val="16"/>
        </w:rPr>
        <w:t xml:space="preserve"> on the calls that demand response/</w:t>
      </w:r>
      <w:proofErr w:type="spellStart"/>
      <w:r w:rsidRPr="00AC0015">
        <w:rPr>
          <w:sz w:val="16"/>
        </w:rPr>
        <w:t>responsi¬bility</w:t>
      </w:r>
      <w:proofErr w:type="spellEnd"/>
      <w:r w:rsidRPr="00AC0015">
        <w:rPr>
          <w:sz w:val="16"/>
        </w:rPr>
        <w:t xml:space="preserve"> contained in words like justice, Europe and </w:t>
      </w:r>
      <w:r w:rsidRPr="00AC0015">
        <w:rPr>
          <w:rStyle w:val="StyleBoldUnderline"/>
        </w:rPr>
        <w:t>emancipation</w:t>
      </w:r>
      <w:r w:rsidRPr="00AC0015">
        <w:rPr>
          <w:sz w:val="16"/>
        </w:rPr>
        <w:t xml:space="preserve">. </w:t>
      </w:r>
      <w:r w:rsidRPr="00AC0015">
        <w:rPr>
          <w:rStyle w:val="StyleBoldUnderline"/>
        </w:rPr>
        <w:t>Should we treat security in this manner? No</w:t>
      </w:r>
      <w:r w:rsidRPr="00AC0015">
        <w:rPr>
          <w:sz w:val="16"/>
        </w:rPr>
        <w:t xml:space="preserve">, security is not that kind of call. </w:t>
      </w:r>
      <w:r w:rsidRPr="00AC0015">
        <w:rPr>
          <w:rStyle w:val="StyleBoldUnderline"/>
        </w:rPr>
        <w:t>'Security' is not</w:t>
      </w:r>
      <w:r w:rsidRPr="00AC0015">
        <w:rPr>
          <w:sz w:val="16"/>
        </w:rPr>
        <w:t xml:space="preserve"> a way to open (or keep open) </w:t>
      </w:r>
      <w:r w:rsidRPr="00AC0015">
        <w:rPr>
          <w:rStyle w:val="StyleBoldUnderline"/>
        </w:rPr>
        <w:t>an ethical horizon</w:t>
      </w:r>
      <w:r w:rsidRPr="00AC0015">
        <w:rPr>
          <w:sz w:val="16"/>
        </w:rPr>
        <w:t xml:space="preserve">. </w:t>
      </w:r>
      <w:r w:rsidRPr="000F768B">
        <w:rPr>
          <w:rStyle w:val="StyleBoldUnderline"/>
          <w:highlight w:val="green"/>
        </w:rPr>
        <w:t>Security is</w:t>
      </w:r>
      <w:r w:rsidRPr="00AC0015">
        <w:rPr>
          <w:rStyle w:val="StyleBoldUnderline"/>
        </w:rPr>
        <w:t xml:space="preserve"> a</w:t>
      </w:r>
      <w:r w:rsidRPr="00AC0015">
        <w:rPr>
          <w:sz w:val="16"/>
        </w:rPr>
        <w:t xml:space="preserve"> much more </w:t>
      </w:r>
      <w:r w:rsidRPr="000F768B">
        <w:rPr>
          <w:rStyle w:val="StyleBoldUnderline"/>
          <w:highlight w:val="green"/>
        </w:rPr>
        <w:t>situational</w:t>
      </w:r>
      <w:r w:rsidRPr="00AC0015">
        <w:rPr>
          <w:rStyle w:val="StyleBoldUnderline"/>
        </w:rPr>
        <w:t xml:space="preserve"> concept oriented to the handling of specifics</w:t>
      </w:r>
      <w:r w:rsidRPr="00AC0015">
        <w:rPr>
          <w:sz w:val="16"/>
        </w:rPr>
        <w:t xml:space="preserve">. </w:t>
      </w:r>
      <w:r w:rsidRPr="00AC0015">
        <w:rPr>
          <w:rStyle w:val="StyleBoldUnderline"/>
        </w:rPr>
        <w:t>It belongs to the sphere of</w:t>
      </w:r>
      <w:r w:rsidRPr="00AC0015">
        <w:rPr>
          <w:sz w:val="16"/>
        </w:rPr>
        <w:t xml:space="preserve"> </w:t>
      </w:r>
      <w:r w:rsidRPr="00AC0015">
        <w:rPr>
          <w:rStyle w:val="StyleBoldUnderline"/>
        </w:rPr>
        <w:t>how to</w:t>
      </w:r>
      <w:r w:rsidRPr="00AC0015">
        <w:rPr>
          <w:sz w:val="16"/>
        </w:rPr>
        <w:t xml:space="preserve"> handle challenges – and </w:t>
      </w:r>
      <w:r w:rsidRPr="00AC0015">
        <w:rPr>
          <w:rStyle w:val="StyleBoldUnderline"/>
        </w:rPr>
        <w:t>avoid 'the worst'</w:t>
      </w:r>
      <w:r w:rsidRPr="00AC0015">
        <w:rPr>
          <w:sz w:val="16"/>
        </w:rPr>
        <w:t xml:space="preserve"> (Derrida 1991). </w:t>
      </w:r>
      <w:r w:rsidRPr="00AC0015">
        <w:rPr>
          <w:rStyle w:val="StyleBoldUnderline"/>
        </w:rPr>
        <w:t>Here enters</w:t>
      </w:r>
      <w:r w:rsidRPr="00AC0015">
        <w:rPr>
          <w:sz w:val="16"/>
        </w:rPr>
        <w:t xml:space="preserve"> again the possible </w:t>
      </w:r>
      <w:r w:rsidRPr="00AC0015">
        <w:rPr>
          <w:rStyle w:val="StyleBoldUnderline"/>
        </w:rPr>
        <w:t>pessimism</w:t>
      </w:r>
      <w:r w:rsidRPr="00AC0015">
        <w:rPr>
          <w:sz w:val="16"/>
        </w:rPr>
        <w:t xml:space="preserve"> </w:t>
      </w:r>
      <w:r w:rsidRPr="00AC0015">
        <w:rPr>
          <w:rStyle w:val="StyleBoldUnderline"/>
        </w:rPr>
        <w:t>which for the security analyst might be</w:t>
      </w:r>
      <w:r w:rsidRPr="00AC0015">
        <w:rPr>
          <w:sz w:val="16"/>
        </w:rPr>
        <w:t xml:space="preserve"> occupational or </w:t>
      </w:r>
      <w:r w:rsidRPr="00AC0015">
        <w:rPr>
          <w:rStyle w:val="StyleBoldUnderline"/>
        </w:rPr>
        <w:t>structural</w:t>
      </w:r>
      <w:r w:rsidRPr="00AC0015">
        <w:rPr>
          <w:sz w:val="16"/>
        </w:rPr>
        <w:t xml:space="preserve">.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w:t>
      </w:r>
      <w:proofErr w:type="spellStart"/>
      <w:proofErr w:type="gramStart"/>
      <w:r w:rsidRPr="00AC0015">
        <w:rPr>
          <w:sz w:val="16"/>
        </w:rPr>
        <w:t>an other</w:t>
      </w:r>
      <w:proofErr w:type="spellEnd"/>
      <w:proofErr w:type="gramEnd"/>
      <w:r w:rsidRPr="00AC0015">
        <w:rPr>
          <w:sz w:val="16"/>
        </w:rPr>
        <w:t xml:space="preserve">; of one nation to the detriment of my friends to the detriment of other friends or non-friends, etc. This is the infinitude that inscribes itself within responsibility; otherwise there would </w:t>
      </w:r>
      <w:proofErr w:type="spellStart"/>
      <w:r w:rsidRPr="00AC0015">
        <w:rPr>
          <w:sz w:val="16"/>
        </w:rPr>
        <w:t>he</w:t>
      </w:r>
      <w:proofErr w:type="spellEnd"/>
      <w:r w:rsidRPr="00AC0015">
        <w:rPr>
          <w:sz w:val="16"/>
        </w:rPr>
        <w:t xml:space="preserve"> no ethical problems or decisions. (ibid.; and parallel argumentation in Morgenthau 1946; Chapters 6 and 7) Because of this </w:t>
      </w:r>
      <w:r w:rsidRPr="00AC0015">
        <w:rPr>
          <w:rStyle w:val="StyleBoldUnderline"/>
        </w:rPr>
        <w:t>there will remain conflicts and risks - and the question of how to handle them</w:t>
      </w:r>
      <w:r w:rsidRPr="00AC0015">
        <w:rPr>
          <w:sz w:val="16"/>
        </w:rPr>
        <w:t xml:space="preserve">. Should developments be securitized (and if so, in what terms)? </w:t>
      </w:r>
      <w:r w:rsidRPr="00AC0015">
        <w:rPr>
          <w:rStyle w:val="StyleBoldUnderline"/>
        </w:rPr>
        <w:t>Often, our reply will be to aim for de-securitization</w:t>
      </w:r>
      <w:r w:rsidRPr="00AC0015">
        <w:rPr>
          <w:sz w:val="16"/>
        </w:rPr>
        <w:t xml:space="preserve"> and then politics meet meta-politics; but occasionally the underlying </w:t>
      </w:r>
      <w:r w:rsidRPr="00AC0015">
        <w:rPr>
          <w:rStyle w:val="StyleBoldUnderline"/>
        </w:rPr>
        <w:t>pessimism</w:t>
      </w:r>
      <w:r w:rsidRPr="00AC0015">
        <w:rPr>
          <w:sz w:val="16"/>
        </w:rPr>
        <w:t xml:space="preserve"> regarding the prospects for orderliness and compatibility </w:t>
      </w:r>
      <w:r w:rsidRPr="00AC0015">
        <w:rPr>
          <w:rStyle w:val="StyleBoldUnderline"/>
        </w:rPr>
        <w:t>among human aspirations will point to scenarios sufficiently worrisome that responsibility will entail securitization in order to block the worst</w:t>
      </w:r>
      <w:r w:rsidRPr="00AC0015">
        <w:rPr>
          <w:sz w:val="16"/>
        </w:rPr>
        <w:t xml:space="preserve">. As a security/securitization analyst, </w:t>
      </w:r>
      <w:r w:rsidRPr="00AC0015">
        <w:rPr>
          <w:rStyle w:val="StyleBoldUnderline"/>
        </w:rPr>
        <w:t>this means accepting</w:t>
      </w:r>
      <w:r w:rsidRPr="00AC0015">
        <w:rPr>
          <w:sz w:val="16"/>
        </w:rPr>
        <w:t xml:space="preserve"> the task of </w:t>
      </w:r>
      <w:r w:rsidRPr="00AC0015">
        <w:rPr>
          <w:rStyle w:val="StyleBoldUnderline"/>
        </w:rPr>
        <w:t>trying to manage and avoid spirals and accelerating security concerns</w:t>
      </w:r>
      <w:r w:rsidRPr="00AC0015">
        <w:rPr>
          <w:sz w:val="16"/>
        </w:rPr>
        <w:t xml:space="preserve">, to try to assist in shaping the continent in a way that creates the least insecurity and violence - </w:t>
      </w:r>
      <w:r w:rsidRPr="005270B2">
        <w:rPr>
          <w:rStyle w:val="StyleBoldUnderline"/>
          <w:highlight w:val="green"/>
        </w:rPr>
        <w:t>even if this</w:t>
      </w:r>
      <w:r w:rsidRPr="00AC0015">
        <w:rPr>
          <w:sz w:val="16"/>
        </w:rPr>
        <w:t xml:space="preserve"> occasionally </w:t>
      </w:r>
      <w:r w:rsidRPr="005270B2">
        <w:rPr>
          <w:rStyle w:val="StyleBoldUnderline"/>
          <w:highlight w:val="green"/>
        </w:rPr>
        <w:t>means</w:t>
      </w:r>
      <w:r w:rsidRPr="00AC0015">
        <w:rPr>
          <w:sz w:val="16"/>
        </w:rPr>
        <w:t xml:space="preserve"> invoking/producing `structures' or even </w:t>
      </w:r>
      <w:r w:rsidRPr="005270B2">
        <w:rPr>
          <w:rStyle w:val="StyleBoldUnderline"/>
          <w:highlight w:val="green"/>
        </w:rPr>
        <w:t>using</w:t>
      </w:r>
      <w:r w:rsidRPr="00AC0015">
        <w:rPr>
          <w:sz w:val="16"/>
        </w:rPr>
        <w:t xml:space="preserve"> the dubious instrument of </w:t>
      </w:r>
      <w:r w:rsidRPr="005270B2">
        <w:rPr>
          <w:rStyle w:val="StyleBoldUnderline"/>
          <w:highlight w:val="green"/>
        </w:rPr>
        <w:t>securitization</w:t>
      </w:r>
      <w:r w:rsidRPr="00AC0015">
        <w:rPr>
          <w:sz w:val="16"/>
        </w:rPr>
        <w:t xml:space="preserve">. In the case of the current European configuration, the above analysis suggests </w:t>
      </w:r>
      <w:r w:rsidRPr="005270B2">
        <w:rPr>
          <w:rStyle w:val="StyleBoldUnderline"/>
          <w:highlight w:val="green"/>
        </w:rPr>
        <w:t xml:space="preserve">the use of securitization at </w:t>
      </w:r>
      <w:r w:rsidRPr="005270B2">
        <w:rPr>
          <w:rStyle w:val="StyleBoldUnderline"/>
          <w:highlight w:val="green"/>
        </w:rPr>
        <w:lastRenderedPageBreak/>
        <w:t>the level of</w:t>
      </w:r>
      <w:r w:rsidRPr="00AC0015">
        <w:rPr>
          <w:sz w:val="16"/>
        </w:rPr>
        <w:t xml:space="preserve"> European </w:t>
      </w:r>
      <w:r w:rsidRPr="005270B2">
        <w:rPr>
          <w:rStyle w:val="StyleBoldUnderline"/>
          <w:highlight w:val="green"/>
        </w:rPr>
        <w:t>scenarios</w:t>
      </w:r>
      <w:r w:rsidRPr="005270B2">
        <w:rPr>
          <w:sz w:val="16"/>
          <w:highlight w:val="green"/>
        </w:rPr>
        <w:t xml:space="preserve"> </w:t>
      </w:r>
      <w:r w:rsidRPr="005270B2">
        <w:rPr>
          <w:rStyle w:val="StyleBoldUnderline"/>
          <w:highlight w:val="green"/>
        </w:rPr>
        <w:t>with the aim of</w:t>
      </w:r>
      <w:r w:rsidRPr="00AC0015">
        <w:rPr>
          <w:sz w:val="16"/>
        </w:rPr>
        <w:t xml:space="preserve"> </w:t>
      </w:r>
      <w:proofErr w:type="spellStart"/>
      <w:r w:rsidRPr="00AC0015">
        <w:rPr>
          <w:sz w:val="16"/>
        </w:rPr>
        <w:t>pre¬empting</w:t>
      </w:r>
      <w:proofErr w:type="spellEnd"/>
      <w:r w:rsidRPr="00AC0015">
        <w:rPr>
          <w:sz w:val="16"/>
        </w:rPr>
        <w:t xml:space="preserve"> and </w:t>
      </w:r>
      <w:r w:rsidRPr="005270B2">
        <w:rPr>
          <w:rStyle w:val="StyleBoldUnderline"/>
          <w:highlight w:val="green"/>
        </w:rPr>
        <w:t>avoiding</w:t>
      </w:r>
      <w:r w:rsidRPr="00AC0015">
        <w:rPr>
          <w:sz w:val="16"/>
        </w:rPr>
        <w:t xml:space="preserve"> numerous instances of </w:t>
      </w:r>
      <w:r w:rsidRPr="005270B2">
        <w:rPr>
          <w:rStyle w:val="StyleBoldUnderline"/>
          <w:highlight w:val="green"/>
        </w:rPr>
        <w:t>local securitization</w:t>
      </w:r>
      <w:r w:rsidRPr="005270B2">
        <w:rPr>
          <w:sz w:val="16"/>
          <w:highlight w:val="green"/>
        </w:rPr>
        <w:t xml:space="preserve"> </w:t>
      </w:r>
      <w:r w:rsidRPr="005270B2">
        <w:rPr>
          <w:rStyle w:val="StyleBoldUnderline"/>
          <w:highlight w:val="green"/>
        </w:rPr>
        <w:t>that could lead to</w:t>
      </w:r>
      <w:r w:rsidRPr="00AC0015">
        <w:rPr>
          <w:sz w:val="16"/>
        </w:rPr>
        <w:t xml:space="preserve"> security dilemmas and </w:t>
      </w:r>
      <w:r w:rsidRPr="005270B2">
        <w:rPr>
          <w:rStyle w:val="StyleBoldUnderline"/>
          <w:highlight w:val="green"/>
        </w:rPr>
        <w:t>escalation</w:t>
      </w:r>
      <w:r w:rsidRPr="00AC0015">
        <w:rPr>
          <w:rStyle w:val="StyleBoldUnderline"/>
        </w:rPr>
        <w:t>s, violence and mutual vilification.</w:t>
      </w:r>
    </w:p>
    <w:p w:rsidR="00F52E1B" w:rsidRPr="00F14107" w:rsidRDefault="00F52E1B" w:rsidP="00F52E1B">
      <w:pPr>
        <w:pStyle w:val="Heading4"/>
      </w:pPr>
      <w:r>
        <w:t>Extinction outweighs</w:t>
      </w:r>
    </w:p>
    <w:p w:rsidR="00F52E1B" w:rsidRPr="003E5D78" w:rsidRDefault="00F52E1B" w:rsidP="00F52E1B">
      <w:proofErr w:type="spellStart"/>
      <w:r w:rsidRPr="003E5D78">
        <w:rPr>
          <w:rStyle w:val="StyleStyleBold12pt"/>
        </w:rPr>
        <w:t>Bostrom</w:t>
      </w:r>
      <w:proofErr w:type="spellEnd"/>
      <w:r w:rsidRPr="003E5D78">
        <w:rPr>
          <w:rStyle w:val="StyleStyleBold12pt"/>
        </w:rPr>
        <w:t xml:space="preserve"> 2</w:t>
      </w:r>
      <w:r w:rsidRPr="003E5D78">
        <w:t xml:space="preserve"> (Nick Professor of Philosophy and Global Studies at Yale</w:t>
      </w:r>
      <w:proofErr w:type="gramStart"/>
      <w:r w:rsidRPr="003E5D78">
        <w:t>..</w:t>
      </w:r>
      <w:proofErr w:type="gramEnd"/>
      <w:r w:rsidRPr="003E5D78">
        <w:t xml:space="preserve"> www.transhumanist.com/volume9/risks.html.)JFS</w:t>
      </w:r>
    </w:p>
    <w:p w:rsidR="00F52E1B" w:rsidRPr="00E95CF7" w:rsidRDefault="00F52E1B" w:rsidP="00F52E1B">
      <w:pPr>
        <w:pStyle w:val="card"/>
        <w:rPr>
          <w:sz w:val="16"/>
        </w:rPr>
      </w:pPr>
      <w:r w:rsidRPr="003E5D78">
        <w:rPr>
          <w:rStyle w:val="StyleBoldUnderline"/>
        </w:rPr>
        <w:t>Risks in this sixth category are a recent phenomenon.</w:t>
      </w:r>
      <w:r w:rsidRPr="00E95CF7">
        <w:rPr>
          <w:sz w:val="16"/>
        </w:rPr>
        <w:t xml:space="preserve"> This is part of the reason why it is useful to distinguish them from other risks. </w:t>
      </w:r>
      <w:r w:rsidRPr="003E5D78">
        <w:rPr>
          <w:rStyle w:val="StyleBoldUnderline"/>
        </w:rPr>
        <w:t>We have not evolved mechanisms</w:t>
      </w:r>
      <w:r w:rsidRPr="00E95CF7">
        <w:rPr>
          <w:sz w:val="16"/>
        </w:rPr>
        <w:t xml:space="preserve">, either biologically or culturally, </w:t>
      </w:r>
      <w:r w:rsidRPr="003E5D78">
        <w:rPr>
          <w:rStyle w:val="StyleBoldUnderline"/>
        </w:rPr>
        <w:t>for managing such risks</w:t>
      </w:r>
      <w:r w:rsidRPr="00E95CF7">
        <w:rPr>
          <w:sz w:val="16"/>
        </w:rPr>
        <w:t xml:space="preserve">. </w:t>
      </w:r>
      <w:r w:rsidRPr="003E5D78">
        <w:rPr>
          <w:rStyle w:val="StyleBoldUnderline"/>
        </w:rPr>
        <w:t>Our</w:t>
      </w:r>
      <w:r w:rsidRPr="00E95CF7">
        <w:rPr>
          <w:sz w:val="16"/>
        </w:rPr>
        <w:t xml:space="preserve"> intuitions and </w:t>
      </w:r>
      <w:r w:rsidRPr="003E5D78">
        <w:rPr>
          <w:rStyle w:val="StyleBoldUnderline"/>
        </w:rPr>
        <w:t>coping strategies have been shaped by</w:t>
      </w:r>
      <w:r w:rsidRPr="00E95CF7">
        <w:rPr>
          <w:sz w:val="16"/>
        </w:rPr>
        <w:t xml:space="preserve"> our long </w:t>
      </w:r>
      <w:r w:rsidRPr="003E5D78">
        <w:rPr>
          <w:rStyle w:val="StyleBoldUnderline"/>
        </w:rPr>
        <w:t>experience with risks</w:t>
      </w:r>
      <w:r w:rsidRPr="00E95CF7">
        <w:rPr>
          <w:sz w:val="16"/>
        </w:rPr>
        <w:t xml:space="preserve"> such as dangerous animals, hostile individuals or tribes, poisonous foods, automobile accidents, Chernobyl, Bhopal, volcano eruptions, earthquakes, draughts, World War I, World War II, epidemics of influenza, smallpox, black plague, and AIDS. These types of disasters have occurred many times </w:t>
      </w:r>
      <w:r w:rsidRPr="003E5D78">
        <w:rPr>
          <w:rStyle w:val="StyleBoldUnderline"/>
        </w:rPr>
        <w:t>and</w:t>
      </w:r>
      <w:r w:rsidRPr="00E95CF7">
        <w:rPr>
          <w:sz w:val="16"/>
        </w:rPr>
        <w:t xml:space="preserve"> our cultural attitudes towards risk have been shaped by </w:t>
      </w:r>
      <w:r w:rsidRPr="003E5D78">
        <w:rPr>
          <w:rStyle w:val="StyleBoldUnderline"/>
        </w:rPr>
        <w:t>trial-and-error</w:t>
      </w:r>
      <w:r w:rsidRPr="00E95CF7">
        <w:rPr>
          <w:sz w:val="16"/>
        </w:rPr>
        <w:t xml:space="preserve"> in managing such hazards. But tragic as such events are to the people immediately affected, in the big picture of things – </w:t>
      </w:r>
      <w:r w:rsidRPr="003E5D78">
        <w:rPr>
          <w:rStyle w:val="StyleBoldUnderline"/>
        </w:rPr>
        <w:t xml:space="preserve">from the perspective of humankind as a whole – </w:t>
      </w:r>
      <w:r w:rsidRPr="003E5D78">
        <w:rPr>
          <w:rStyle w:val="StyleBoldUnderline"/>
          <w:highlight w:val="red"/>
        </w:rPr>
        <w:t>even the worst of</w:t>
      </w:r>
      <w:r w:rsidRPr="003E5D78">
        <w:rPr>
          <w:rStyle w:val="StyleBoldUnderline"/>
        </w:rPr>
        <w:t xml:space="preserve"> these </w:t>
      </w:r>
      <w:r w:rsidRPr="003E5D78">
        <w:rPr>
          <w:rStyle w:val="StyleBoldUnderline"/>
          <w:highlight w:val="red"/>
        </w:rPr>
        <w:t>catastrophes are mere ripples</w:t>
      </w:r>
      <w:r w:rsidRPr="00E95CF7">
        <w:rPr>
          <w:sz w:val="16"/>
        </w:rPr>
        <w:t xml:space="preserve"> on the surface of the great sea of life. </w:t>
      </w:r>
      <w:r w:rsidRPr="003E5D78">
        <w:rPr>
          <w:rStyle w:val="StyleBoldUnderline"/>
          <w:highlight w:val="red"/>
        </w:rPr>
        <w:t>They haven’t</w:t>
      </w:r>
      <w:r w:rsidRPr="00E95CF7">
        <w:rPr>
          <w:sz w:val="16"/>
        </w:rPr>
        <w:t xml:space="preserve"> significantly affected the total amount of human suffering or happiness or </w:t>
      </w:r>
      <w:r w:rsidRPr="003E5D78">
        <w:rPr>
          <w:rStyle w:val="StyleBoldUnderline"/>
          <w:highlight w:val="red"/>
        </w:rPr>
        <w:t>determined the long-term fate of our species</w:t>
      </w:r>
      <w:r w:rsidRPr="003E5D78">
        <w:rPr>
          <w:rStyle w:val="StyleBoldUnderline"/>
        </w:rPr>
        <w:t>.</w:t>
      </w:r>
      <w:r w:rsidRPr="00E95CF7">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3E5D78">
        <w:rPr>
          <w:rStyle w:val="StyleBoldUnderline"/>
          <w:highlight w:val="red"/>
        </w:rPr>
        <w:t>The first</w:t>
      </w:r>
      <w:r w:rsidRPr="00E95CF7">
        <w:rPr>
          <w:sz w:val="16"/>
        </w:rPr>
        <w:t xml:space="preserve"> manmade </w:t>
      </w:r>
      <w:r w:rsidRPr="003E5D78">
        <w:rPr>
          <w:rStyle w:val="StyleBoldUnderline"/>
          <w:highlight w:val="red"/>
        </w:rPr>
        <w:t>existential risk was the</w:t>
      </w:r>
      <w:r w:rsidRPr="00E95CF7">
        <w:rPr>
          <w:sz w:val="16"/>
        </w:rPr>
        <w:t xml:space="preserve"> inaugural detonation of an </w:t>
      </w:r>
      <w:r w:rsidRPr="003E5D78">
        <w:rPr>
          <w:rStyle w:val="StyleBoldUnderline"/>
          <w:highlight w:val="red"/>
        </w:rPr>
        <w:t>atomic bomb</w:t>
      </w:r>
      <w:r w:rsidRPr="00E95CF7">
        <w:rPr>
          <w:sz w:val="16"/>
        </w:rPr>
        <w:t>.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w:t>
      </w:r>
      <w:r w:rsidRPr="003E5D78">
        <w:rPr>
          <w:rStyle w:val="StyleBoldUnderline"/>
        </w:rPr>
        <w:t>If we don’t know whether something is</w:t>
      </w:r>
      <w:r w:rsidRPr="00E95CF7">
        <w:rPr>
          <w:sz w:val="16"/>
        </w:rPr>
        <w:t xml:space="preserve"> objectively </w:t>
      </w:r>
      <w:r w:rsidRPr="003E5D78">
        <w:rPr>
          <w:rStyle w:val="StyleBoldUnderline"/>
        </w:rPr>
        <w:t>risky</w:t>
      </w:r>
      <w:r w:rsidRPr="00E95CF7">
        <w:rPr>
          <w:sz w:val="16"/>
        </w:rPr>
        <w:t xml:space="preserve"> or not, </w:t>
      </w:r>
      <w:r w:rsidRPr="003E5D78">
        <w:rPr>
          <w:rStyle w:val="StyleBoldUnderline"/>
        </w:rPr>
        <w:t>then it is risky</w:t>
      </w:r>
      <w:r w:rsidRPr="00E95CF7">
        <w:rPr>
          <w:sz w:val="16"/>
        </w:rPr>
        <w:t xml:space="preserve"> in the subjective sense. The subjective sense is of course what we must base our decisions on.</w:t>
      </w:r>
      <w:hyperlink w:anchor="_ftn2" w:history="1">
        <w:r w:rsidRPr="00E95CF7">
          <w:rPr>
            <w:sz w:val="16"/>
          </w:rPr>
          <w:t>[2</w:t>
        </w:r>
        <w:proofErr w:type="gramStart"/>
        <w:r w:rsidRPr="00E95CF7">
          <w:rPr>
            <w:sz w:val="16"/>
          </w:rPr>
          <w:t>]</w:t>
        </w:r>
        <w:proofErr w:type="gramEnd"/>
      </w:hyperlink>
      <w:r w:rsidRPr="00E95CF7">
        <w:rPr>
          <w:sz w:val="16"/>
        </w:rPr>
        <w:t xml:space="preserve">At any given time </w:t>
      </w:r>
      <w:r w:rsidRPr="003E5D78">
        <w:rPr>
          <w:rStyle w:val="StyleBoldUnderline"/>
        </w:rPr>
        <w:t>we must use our best</w:t>
      </w:r>
      <w:r w:rsidRPr="00E95CF7">
        <w:rPr>
          <w:sz w:val="16"/>
        </w:rPr>
        <w:t xml:space="preserve"> current subjective </w:t>
      </w:r>
      <w:r w:rsidRPr="003E5D78">
        <w:rPr>
          <w:rStyle w:val="StyleBoldUnderline"/>
        </w:rPr>
        <w:t>estimate of</w:t>
      </w:r>
      <w:r w:rsidRPr="00E95CF7">
        <w:rPr>
          <w:sz w:val="16"/>
        </w:rPr>
        <w:t xml:space="preserve"> what the objective </w:t>
      </w:r>
      <w:r w:rsidRPr="003E5D78">
        <w:rPr>
          <w:rStyle w:val="StyleBoldUnderline"/>
        </w:rPr>
        <w:t>risk</w:t>
      </w:r>
      <w:r w:rsidRPr="00E95CF7">
        <w:rPr>
          <w:sz w:val="16"/>
        </w:rPr>
        <w:t xml:space="preserve"> factors are.</w:t>
      </w:r>
      <w:hyperlink w:anchor="_ftn3" w:history="1">
        <w:r w:rsidRPr="00E95CF7">
          <w:rPr>
            <w:sz w:val="16"/>
          </w:rPr>
          <w:t>[3</w:t>
        </w:r>
        <w:proofErr w:type="gramStart"/>
        <w:r w:rsidRPr="00E95CF7">
          <w:rPr>
            <w:sz w:val="16"/>
          </w:rPr>
          <w:t>]</w:t>
        </w:r>
        <w:proofErr w:type="gramEnd"/>
      </w:hyperlink>
      <w:r w:rsidRPr="00E95CF7">
        <w:rPr>
          <w:sz w:val="16"/>
        </w:rPr>
        <w:t>A much greater existential risk emerged with the build-up of nuclear arsenals in the US and the USSR. An all-out nuclear war was a possibility with both a substantial probability and with consequences that </w:t>
      </w:r>
      <w:proofErr w:type="spellStart"/>
      <w:r w:rsidRPr="00E95CF7">
        <w:rPr>
          <w:sz w:val="16"/>
        </w:rPr>
        <w:t>mighthave</w:t>
      </w:r>
      <w:proofErr w:type="spellEnd"/>
      <w:r w:rsidRPr="00E95CF7">
        <w:rPr>
          <w:sz w:val="16"/>
        </w:rPr>
        <w:t xml:space="preserve"> been persistent enough to qualify as global and terminal. There was a real worry among those best acquainted with the information available at the time that a nuclear Armageddon would occur and that it might annihilate our species or permanently destroy human civilization.</w:t>
      </w:r>
      <w:hyperlink w:anchor="_ftn4" w:history="1">
        <w:r w:rsidRPr="00E95CF7">
          <w:rPr>
            <w:sz w:val="16"/>
          </w:rPr>
          <w:t>[4]</w:t>
        </w:r>
      </w:hyperlink>
      <w:r w:rsidRPr="00E95CF7">
        <w:rPr>
          <w:sz w:val="16"/>
        </w:rPr>
        <w:t xml:space="preserve">  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w:t>
      </w:r>
      <w:proofErr w:type="spellStart"/>
      <w:r w:rsidRPr="00E95CF7">
        <w:rPr>
          <w:sz w:val="16"/>
        </w:rPr>
        <w:t>cities</w:t>
      </w:r>
      <w:proofErr w:type="spellEnd"/>
      <w:r w:rsidRPr="00E95CF7">
        <w:rPr>
          <w:sz w:val="16"/>
        </w:rPr>
        <w:t xml:space="preserve"> most likely to be targeted. Unfortunately, we shall see that </w:t>
      </w:r>
      <w:r w:rsidRPr="003E5D78">
        <w:rPr>
          <w:rStyle w:val="StyleBoldUnderline"/>
        </w:rPr>
        <w:t>nuclear Armageddon</w:t>
      </w:r>
      <w:r w:rsidRPr="00E95CF7">
        <w:rPr>
          <w:sz w:val="16"/>
        </w:rPr>
        <w:t xml:space="preserve"> and comet or asteroid strikes </w:t>
      </w:r>
      <w:r w:rsidRPr="003E5D78">
        <w:rPr>
          <w:rStyle w:val="StyleBoldUnderline"/>
        </w:rPr>
        <w:t>are mere preludes to the existential risks that we will encounter in the 21st century</w:t>
      </w:r>
      <w:r w:rsidRPr="00E95CF7">
        <w:rPr>
          <w:sz w:val="16"/>
        </w:rPr>
        <w:t xml:space="preserve">. The special nature of the challenges posed by existential risks is illustrated by the following points: </w:t>
      </w:r>
      <w:r w:rsidRPr="00CA2D76">
        <w:rPr>
          <w:rStyle w:val="Emphasis2"/>
          <w:highlight w:val="red"/>
        </w:rPr>
        <w:t>Our approach to existential risks cannot be</w:t>
      </w:r>
      <w:r w:rsidRPr="00E95CF7">
        <w:rPr>
          <w:sz w:val="16"/>
        </w:rPr>
        <w:t xml:space="preserve"> one of </w:t>
      </w:r>
      <w:r w:rsidRPr="00CA2D76">
        <w:rPr>
          <w:rStyle w:val="Emphasis2"/>
          <w:highlight w:val="red"/>
        </w:rPr>
        <w:t>trial-and-error. There is no opportunity to learn from errors.</w:t>
      </w:r>
      <w:r w:rsidRPr="003E5D78">
        <w:rPr>
          <w:rStyle w:val="StyleBoldUnderline"/>
          <w:highlight w:val="red"/>
        </w:rPr>
        <w:t xml:space="preserve"> The reactive approach</w:t>
      </w:r>
      <w:r w:rsidRPr="00E95CF7">
        <w:rPr>
          <w:sz w:val="16"/>
        </w:rPr>
        <w:t xml:space="preserve"> – see what happens, limit damages, and learn from experience – </w:t>
      </w:r>
      <w:r w:rsidRPr="003E5D78">
        <w:rPr>
          <w:rStyle w:val="StyleBoldUnderline"/>
          <w:highlight w:val="red"/>
        </w:rPr>
        <w:t>is unworkable</w:t>
      </w:r>
      <w:r w:rsidRPr="00E95CF7">
        <w:rPr>
          <w:sz w:val="16"/>
          <w:highlight w:val="red"/>
        </w:rPr>
        <w:t>.</w:t>
      </w:r>
      <w:r w:rsidRPr="00E95CF7">
        <w:rPr>
          <w:sz w:val="16"/>
        </w:rPr>
        <w:t xml:space="preserve"> Rather, </w:t>
      </w:r>
      <w:r w:rsidRPr="003E5D78">
        <w:rPr>
          <w:rStyle w:val="StyleBoldUnderline"/>
          <w:highlight w:val="red"/>
        </w:rPr>
        <w:t>we must take a proactive approach.</w:t>
      </w:r>
      <w:r w:rsidRPr="00E95CF7">
        <w:rPr>
          <w:sz w:val="16"/>
          <w:highlight w:val="red"/>
        </w:rPr>
        <w:t xml:space="preserve"> </w:t>
      </w:r>
      <w:r w:rsidRPr="003E5D78">
        <w:rPr>
          <w:rStyle w:val="StyleBoldUnderline"/>
          <w:highlight w:val="red"/>
        </w:rPr>
        <w:t>This requires foresight</w:t>
      </w:r>
      <w:r w:rsidRPr="003E5D78">
        <w:rPr>
          <w:rStyle w:val="StyleBoldUnderline"/>
        </w:rPr>
        <w:t> </w:t>
      </w:r>
      <w:r w:rsidRPr="00E95CF7">
        <w:rPr>
          <w:sz w:val="16"/>
        </w:rPr>
        <w:t xml:space="preserve">to anticipate new types of threats </w:t>
      </w:r>
      <w:r w:rsidRPr="003E5D78">
        <w:rPr>
          <w:rStyle w:val="StyleBoldUnderline"/>
          <w:highlight w:val="red"/>
        </w:rPr>
        <w:t>and</w:t>
      </w:r>
      <w:r w:rsidRPr="00E95CF7">
        <w:rPr>
          <w:sz w:val="16"/>
        </w:rPr>
        <w:t xml:space="preserve"> a willingness to take decisive </w:t>
      </w:r>
      <w:r w:rsidRPr="003E5D78">
        <w:rPr>
          <w:rStyle w:val="StyleBoldUnderline"/>
          <w:highlight w:val="red"/>
        </w:rPr>
        <w:t>preventive action</w:t>
      </w:r>
      <w:r w:rsidRPr="003E5D78">
        <w:rPr>
          <w:rStyle w:val="StyleBoldUnderline"/>
        </w:rPr>
        <w:t> </w:t>
      </w:r>
      <w:r w:rsidRPr="00E95CF7">
        <w:rPr>
          <w:sz w:val="16"/>
        </w:rPr>
        <w:t xml:space="preserve">and to bear the costs (moral and economic) of such actions. We cannot necessarily rely on the institutions, moral norms, social attitudes or national security policies that developed from our experience with managing other sorts of risks. Existential risks are a different kind of beast. </w:t>
      </w:r>
      <w:r w:rsidRPr="003E5D78">
        <w:rPr>
          <w:rStyle w:val="StyleBoldUnderline"/>
        </w:rPr>
        <w:t>We might find it hard to take them as seriously as we should</w:t>
      </w:r>
      <w:r w:rsidRPr="00E95CF7">
        <w:rPr>
          <w:sz w:val="16"/>
        </w:rPr>
        <w:t xml:space="preserve"> simply </w:t>
      </w:r>
      <w:r w:rsidRPr="003E5D78">
        <w:rPr>
          <w:rStyle w:val="StyleBoldUnderline"/>
        </w:rPr>
        <w:t>because we have never</w:t>
      </w:r>
      <w:r w:rsidRPr="00E95CF7">
        <w:rPr>
          <w:sz w:val="16"/>
        </w:rPr>
        <w:t xml:space="preserve"> yet </w:t>
      </w:r>
      <w:r w:rsidRPr="003E5D78">
        <w:rPr>
          <w:rStyle w:val="StyleBoldUnderline"/>
        </w:rPr>
        <w:t>witnessed such disasters</w:t>
      </w:r>
      <w:r w:rsidRPr="00E95CF7">
        <w:rPr>
          <w:sz w:val="16"/>
        </w:rPr>
        <w:t>.</w:t>
      </w:r>
      <w:hyperlink w:anchor="_ftn5" w:history="1">
        <w:r w:rsidRPr="00E95CF7">
          <w:rPr>
            <w:sz w:val="16"/>
          </w:rPr>
          <w:t>[5]</w:t>
        </w:r>
      </w:hyperlink>
      <w:r w:rsidRPr="00E95CF7">
        <w:rPr>
          <w:sz w:val="16"/>
        </w:rPr>
        <w:t xml:space="preserve"> Our collective fear-response is likely ill calibrated to the magnitude of threat. </w:t>
      </w:r>
      <w:r w:rsidRPr="003E5D78">
        <w:rPr>
          <w:rStyle w:val="StyleBoldUnderline"/>
          <w:highlight w:val="red"/>
        </w:rPr>
        <w:t>Reductions in existential risks are global public goods</w:t>
      </w:r>
      <w:r w:rsidRPr="00E95CF7">
        <w:rPr>
          <w:sz w:val="16"/>
        </w:rPr>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w:t>
      </w:r>
      <w:r w:rsidRPr="003E5D78">
        <w:rPr>
          <w:rStyle w:val="StyleBoldUnderline"/>
        </w:rPr>
        <w:t>If we take into account the welfare of future generations, the harm done by existential risks is multiplied</w:t>
      </w:r>
      <w:r w:rsidRPr="00E95CF7">
        <w:rPr>
          <w:sz w:val="16"/>
        </w:rPr>
        <w:t xml:space="preserve"> by another factor, the size of which depends on whether and how much we discount future benefits [15</w:t>
      </w:r>
      <w:proofErr w:type="gramStart"/>
      <w:r w:rsidRPr="00E95CF7">
        <w:rPr>
          <w:sz w:val="16"/>
        </w:rPr>
        <w:t>,16</w:t>
      </w:r>
      <w:proofErr w:type="gramEnd"/>
      <w:r w:rsidRPr="00E95CF7">
        <w:rPr>
          <w:sz w:val="16"/>
        </w:rPr>
        <w:t xml:space="preserve">]. In view of its undeniable importance, it is surprising how little systematic work has been done in this area. Part of the explanation may be that many of </w:t>
      </w:r>
      <w:r w:rsidRPr="003E5D78">
        <w:rPr>
          <w:rStyle w:val="StyleBoldUnderline"/>
          <w:highlight w:val="red"/>
        </w:rPr>
        <w:t>the gravest risks stem</w:t>
      </w:r>
      <w:r w:rsidRPr="00E95CF7">
        <w:rPr>
          <w:sz w:val="16"/>
        </w:rPr>
        <w:t xml:space="preserve"> (as we shall see) </w:t>
      </w:r>
      <w:r w:rsidRPr="003E5D78">
        <w:rPr>
          <w:rStyle w:val="StyleBoldUnderline"/>
          <w:highlight w:val="red"/>
        </w:rPr>
        <w:t>from</w:t>
      </w:r>
      <w:r w:rsidRPr="00E95CF7">
        <w:rPr>
          <w:sz w:val="16"/>
        </w:rPr>
        <w:t xml:space="preserve"> anticipated </w:t>
      </w:r>
      <w:r w:rsidRPr="003E5D78">
        <w:rPr>
          <w:rStyle w:val="StyleBoldUnderline"/>
          <w:highlight w:val="red"/>
        </w:rPr>
        <w:t>future</w:t>
      </w:r>
      <w:r w:rsidRPr="00E95CF7">
        <w:rPr>
          <w:sz w:val="16"/>
        </w:rPr>
        <w:t xml:space="preserve"> technologies </w:t>
      </w:r>
      <w:r w:rsidRPr="003E5D78">
        <w:rPr>
          <w:rStyle w:val="StyleBoldUnderline"/>
          <w:highlight w:val="red"/>
        </w:rPr>
        <w:t>that we have only</w:t>
      </w:r>
      <w:r w:rsidRPr="00E95CF7">
        <w:rPr>
          <w:sz w:val="16"/>
        </w:rPr>
        <w:t xml:space="preserve"> recently </w:t>
      </w:r>
      <w:r w:rsidRPr="003E5D78">
        <w:rPr>
          <w:rStyle w:val="StyleBoldUnderline"/>
          <w:highlight w:val="red"/>
        </w:rPr>
        <w:t>begun to understand</w:t>
      </w:r>
      <w:r w:rsidRPr="00E95CF7">
        <w:rPr>
          <w:sz w:val="16"/>
          <w:highlight w:val="red"/>
        </w:rPr>
        <w:t>.</w:t>
      </w:r>
      <w:r w:rsidRPr="00E95CF7">
        <w:rPr>
          <w:sz w:val="16"/>
        </w:rPr>
        <w:t xml:space="preserve"> Another part of the explanation may be the unavoidably interdisciplinary and speculative nature of the subject. And in part the neglect may also be attributable to an aversion against thinking seriously about a depressing topic. </w:t>
      </w:r>
      <w:r w:rsidRPr="003E5D78">
        <w:rPr>
          <w:rStyle w:val="StyleBoldUnderline"/>
          <w:highlight w:val="red"/>
        </w:rPr>
        <w:t>The point</w:t>
      </w:r>
      <w:r w:rsidRPr="00E95CF7">
        <w:rPr>
          <w:sz w:val="16"/>
        </w:rPr>
        <w:t xml:space="preserve">, however, </w:t>
      </w:r>
      <w:r w:rsidRPr="003E5D78">
        <w:rPr>
          <w:rStyle w:val="StyleBoldUnderline"/>
          <w:highlight w:val="red"/>
        </w:rPr>
        <w:t>is not to wallow in</w:t>
      </w:r>
      <w:r w:rsidRPr="00E95CF7">
        <w:rPr>
          <w:sz w:val="16"/>
        </w:rPr>
        <w:t xml:space="preserve"> gloom and </w:t>
      </w:r>
      <w:r w:rsidRPr="003E5D78">
        <w:rPr>
          <w:rStyle w:val="StyleBoldUnderline"/>
          <w:highlight w:val="red"/>
        </w:rPr>
        <w:t>doom but</w:t>
      </w:r>
      <w:r w:rsidRPr="00E95CF7">
        <w:rPr>
          <w:sz w:val="16"/>
        </w:rPr>
        <w:t xml:space="preserve"> simply </w:t>
      </w:r>
      <w:r w:rsidRPr="003E5D78">
        <w:rPr>
          <w:rStyle w:val="StyleBoldUnderline"/>
          <w:highlight w:val="red"/>
        </w:rPr>
        <w:t>to take a sober look at what could go wrong so we can create responsible strategies for improving our chances of survival</w:t>
      </w:r>
      <w:r w:rsidRPr="003E5D78">
        <w:rPr>
          <w:rStyle w:val="StyleBoldUnderline"/>
        </w:rPr>
        <w:t>.</w:t>
      </w:r>
      <w:r w:rsidRPr="00E95CF7">
        <w:rPr>
          <w:sz w:val="16"/>
        </w:rPr>
        <w:t xml:space="preserve"> In order to do that, we need to know where to focus our efforts.</w:t>
      </w:r>
    </w:p>
    <w:p w:rsidR="00F52E1B" w:rsidRPr="008C5F2B" w:rsidRDefault="00F52E1B" w:rsidP="00F52E1B">
      <w:pPr>
        <w:pStyle w:val="Heading4"/>
      </w:pPr>
      <w:r w:rsidRPr="008C5F2B">
        <w:lastRenderedPageBreak/>
        <w:t xml:space="preserve">The permutation is a combination of rationalism and </w:t>
      </w:r>
      <w:proofErr w:type="spellStart"/>
      <w:r w:rsidRPr="008C5F2B">
        <w:t>reflectivism</w:t>
      </w:r>
      <w:proofErr w:type="spellEnd"/>
      <w:r w:rsidRPr="008C5F2B">
        <w:t xml:space="preserve"> – it incorporates critical geopolitical studies with pragmatic state action</w:t>
      </w:r>
    </w:p>
    <w:p w:rsidR="00F52E1B" w:rsidRPr="00AB7918" w:rsidRDefault="00F52E1B" w:rsidP="00F52E1B">
      <w:pPr>
        <w:rPr>
          <w:sz w:val="20"/>
        </w:rPr>
      </w:pPr>
      <w:r w:rsidRPr="008C5F2B">
        <w:rPr>
          <w:rStyle w:val="StyleStyleBold12pt"/>
          <w:rFonts w:eastAsiaTheme="majorEastAsia"/>
        </w:rPr>
        <w:t>Murray 97</w:t>
      </w:r>
      <w:r>
        <w:rPr>
          <w:rStyle w:val="cite"/>
        </w:rPr>
        <w:t xml:space="preserve"> </w:t>
      </w:r>
      <w:r w:rsidRPr="00AB7918">
        <w:rPr>
          <w:sz w:val="20"/>
        </w:rPr>
        <w:t>(Alastair J.H., Politics Department, University of Wales Swansea, Reconstructing Realism p.</w:t>
      </w:r>
    </w:p>
    <w:p w:rsidR="00F52E1B" w:rsidRPr="00AB7918" w:rsidRDefault="00F52E1B" w:rsidP="00F52E1B">
      <w:pPr>
        <w:rPr>
          <w:sz w:val="20"/>
        </w:rPr>
      </w:pPr>
      <w:r w:rsidRPr="00AB7918">
        <w:rPr>
          <w:sz w:val="20"/>
        </w:rPr>
        <w:t xml:space="preserve">202-3) </w:t>
      </w:r>
    </w:p>
    <w:p w:rsidR="00F52E1B" w:rsidRPr="00AB7918" w:rsidRDefault="00F52E1B" w:rsidP="00F52E1B">
      <w:pPr>
        <w:pStyle w:val="card"/>
        <w:rPr>
          <w:rStyle w:val="underline"/>
          <w:highlight w:val="red"/>
        </w:rPr>
      </w:pPr>
      <w:r w:rsidRPr="00AB7918">
        <w:t>If the cosmopolitan</w:t>
      </w:r>
      <w:r w:rsidRPr="00AB7918">
        <w:noBreakHyphen/>
        <w:t>communitarian debate seems at times to be avoiding practical questions by going around in circles, the critical literature seems at times to be utterly unsure whether there are such things as practical questions. Yet, unless international relations theory is to become a purely intellectual exercise devoid of practical relation, such concerns must be juxtaposed to a consideration of the problems posed by the current framing of international politics. Ultimately,</w:t>
      </w:r>
      <w:r w:rsidRPr="00870E82">
        <w:rPr>
          <w:rStyle w:val="underline"/>
          <w:color w:val="000000"/>
        </w:rPr>
        <w:t xml:space="preserve"> </w:t>
      </w:r>
      <w:r w:rsidRPr="00AB7918">
        <w:rPr>
          <w:rStyle w:val="underline"/>
          <w:color w:val="000000"/>
          <w:highlight w:val="red"/>
        </w:rPr>
        <w:t>the only result of the post</w:t>
      </w:r>
      <w:r w:rsidRPr="00AB7918">
        <w:rPr>
          <w:rStyle w:val="underline"/>
          <w:color w:val="000000"/>
          <w:highlight w:val="red"/>
        </w:rPr>
        <w:noBreakHyphen/>
        <w:t>positivist movement'</w:t>
      </w:r>
      <w:r w:rsidRPr="00AB7918">
        <w:rPr>
          <w:color w:val="000000"/>
          <w:highlight w:val="red"/>
        </w:rPr>
        <w:t xml:space="preserve">s </w:t>
      </w:r>
      <w:r w:rsidRPr="00870E82">
        <w:rPr>
          <w:color w:val="000000"/>
        </w:rPr>
        <w:t>self</w:t>
      </w:r>
      <w:r w:rsidRPr="00870E82">
        <w:rPr>
          <w:color w:val="000000"/>
        </w:rPr>
        <w:noBreakHyphen/>
        <w:t xml:space="preserve">styled 'alternative' status </w:t>
      </w:r>
      <w:r w:rsidRPr="00AB7918">
        <w:rPr>
          <w:rStyle w:val="underline"/>
          <w:color w:val="000000"/>
          <w:highlight w:val="red"/>
        </w:rPr>
        <w:t>is</w:t>
      </w:r>
      <w:r w:rsidRPr="00AB7918">
        <w:rPr>
          <w:color w:val="000000"/>
          <w:highlight w:val="red"/>
        </w:rPr>
        <w:t xml:space="preserve"> </w:t>
      </w:r>
      <w:r w:rsidRPr="00870E82">
        <w:rPr>
          <w:color w:val="000000"/>
        </w:rPr>
        <w:t xml:space="preserve">the generation of </w:t>
      </w:r>
      <w:r w:rsidRPr="00AB7918">
        <w:rPr>
          <w:rStyle w:val="underline"/>
          <w:color w:val="000000"/>
          <w:highlight w:val="red"/>
        </w:rPr>
        <w:t xml:space="preserve">an unproductive opposition between </w:t>
      </w:r>
      <w:r w:rsidRPr="00870E82">
        <w:rPr>
          <w:rStyle w:val="underline"/>
          <w:color w:val="000000"/>
        </w:rPr>
        <w:t xml:space="preserve">a seemingly mutually exclusive </w:t>
      </w:r>
      <w:r w:rsidRPr="00AB7918">
        <w:rPr>
          <w:rStyle w:val="underline"/>
          <w:color w:val="000000"/>
          <w:highlight w:val="red"/>
        </w:rPr>
        <w:t xml:space="preserve">rationalism and </w:t>
      </w:r>
      <w:proofErr w:type="spellStart"/>
      <w:r w:rsidRPr="00AB7918">
        <w:rPr>
          <w:rStyle w:val="underline"/>
          <w:color w:val="000000"/>
          <w:highlight w:val="red"/>
        </w:rPr>
        <w:t>reflectivism</w:t>
      </w:r>
      <w:proofErr w:type="spellEnd"/>
      <w:r w:rsidRPr="00AB7918">
        <w:rPr>
          <w:color w:val="000000"/>
          <w:highlight w:val="red"/>
        </w:rPr>
        <w:t xml:space="preserve">. </w:t>
      </w:r>
      <w:r w:rsidRPr="00AB7918">
        <w:rPr>
          <w:rStyle w:val="underline"/>
          <w:color w:val="000000"/>
          <w:highlight w:val="red"/>
        </w:rPr>
        <w:t xml:space="preserve">Realism would seem </w:t>
      </w:r>
      <w:r w:rsidRPr="00870E82">
        <w:rPr>
          <w:rStyle w:val="underline"/>
          <w:color w:val="000000"/>
        </w:rPr>
        <w:t xml:space="preserve">to hold out the possibility of </w:t>
      </w:r>
      <w:r w:rsidRPr="00AB7918">
        <w:rPr>
          <w:rStyle w:val="underline"/>
          <w:color w:val="000000"/>
          <w:highlight w:val="red"/>
        </w:rPr>
        <w:t>a more constructive path</w:t>
      </w:r>
      <w:r w:rsidRPr="00AB7918">
        <w:rPr>
          <w:color w:val="000000"/>
          <w:highlight w:val="red"/>
        </w:rPr>
        <w:t xml:space="preserve"> </w:t>
      </w:r>
      <w:r w:rsidRPr="00870E82">
        <w:rPr>
          <w:color w:val="000000"/>
        </w:rPr>
        <w:t xml:space="preserve">for international relations theory. The fact that it is </w:t>
      </w:r>
      <w:r w:rsidRPr="00AB7918">
        <w:t>engaged in a normative enquiry is not to say that it abandons a concern for the practical realities of international politics, only that it is concerned to bridge the gap between cosmopolitan moral and power political logics. Its approach ultimately provides an overarching framework which can draw on many different strands of thought, the 'spokes' which can be said to be attached to its central hub, to enable it to relate empirical concerns to a normative agenda</w:t>
      </w:r>
      <w:r w:rsidRPr="0040684F">
        <w:rPr>
          <w:color w:val="000000"/>
          <w:sz w:val="14"/>
        </w:rPr>
        <w:t xml:space="preserve">. </w:t>
      </w:r>
      <w:r w:rsidRPr="00AB7918">
        <w:rPr>
          <w:rStyle w:val="underline"/>
          <w:color w:val="000000"/>
          <w:highlight w:val="red"/>
        </w:rPr>
        <w:t>It can incorporate the lessons that geopolitics yields</w:t>
      </w:r>
      <w:r w:rsidRPr="00870E82">
        <w:rPr>
          <w:color w:val="000000"/>
        </w:rPr>
        <w:t xml:space="preserve">, the insights that neorealism might achieve, </w:t>
      </w:r>
      <w:r w:rsidRPr="00AB7918">
        <w:rPr>
          <w:rStyle w:val="underline"/>
          <w:color w:val="000000"/>
          <w:highlight w:val="red"/>
        </w:rPr>
        <w:t>and</w:t>
      </w:r>
      <w:r w:rsidRPr="00AB7918">
        <w:rPr>
          <w:color w:val="000000"/>
          <w:highlight w:val="red"/>
        </w:rPr>
        <w:t xml:space="preserve"> </w:t>
      </w:r>
      <w:r w:rsidRPr="00870E82">
        <w:rPr>
          <w:color w:val="000000"/>
        </w:rPr>
        <w:t xml:space="preserve">all the </w:t>
      </w:r>
      <w:r w:rsidRPr="00870E82">
        <w:rPr>
          <w:rStyle w:val="underline"/>
          <w:color w:val="000000"/>
        </w:rPr>
        <w:t>other information</w:t>
      </w:r>
      <w:r w:rsidRPr="00870E82">
        <w:rPr>
          <w:color w:val="000000"/>
        </w:rPr>
        <w:t xml:space="preserve"> that the approaches which effectively serve to articulate the specifics of its orientation generate, and</w:t>
      </w:r>
      <w:r w:rsidRPr="00870E82">
        <w:rPr>
          <w:rStyle w:val="underline"/>
          <w:color w:val="000000"/>
        </w:rPr>
        <w:t xml:space="preserve">, </w:t>
      </w:r>
      <w:r w:rsidRPr="00AB7918">
        <w:rPr>
          <w:rStyle w:val="underline"/>
          <w:color w:val="000000"/>
          <w:highlight w:val="red"/>
        </w:rPr>
        <w:t xml:space="preserve">once incorporated </w:t>
      </w:r>
      <w:r w:rsidRPr="00870E82">
        <w:rPr>
          <w:rStyle w:val="underline"/>
          <w:color w:val="000000"/>
        </w:rPr>
        <w:t>within its theoretical framework, relate them</w:t>
      </w:r>
      <w:r w:rsidRPr="00870E82">
        <w:rPr>
          <w:color w:val="000000"/>
        </w:rPr>
        <w:t xml:space="preserve"> both </w:t>
      </w:r>
      <w:r w:rsidRPr="00870E82">
        <w:rPr>
          <w:rStyle w:val="underline"/>
          <w:color w:val="000000"/>
        </w:rPr>
        <w:t xml:space="preserve">to one another </w:t>
      </w:r>
      <w:r w:rsidRPr="00870E82">
        <w:rPr>
          <w:color w:val="000000"/>
        </w:rPr>
        <w:t xml:space="preserve">and to the requirements of the ideal, </w:t>
      </w:r>
      <w:r w:rsidRPr="00870E82">
        <w:rPr>
          <w:rStyle w:val="underline"/>
          <w:color w:val="000000"/>
        </w:rPr>
        <w:t xml:space="preserve">in order to support an analysis of the conditions which </w:t>
      </w:r>
      <w:proofErr w:type="spellStart"/>
      <w:r w:rsidRPr="00AB7918">
        <w:rPr>
          <w:rStyle w:val="underline"/>
          <w:color w:val="000000"/>
          <w:highlight w:val="red"/>
        </w:rPr>
        <w:t>characterise</w:t>
      </w:r>
      <w:proofErr w:type="spellEnd"/>
      <w:r w:rsidRPr="00AB7918">
        <w:rPr>
          <w:rStyle w:val="underline"/>
          <w:color w:val="000000"/>
          <w:highlight w:val="red"/>
        </w:rPr>
        <w:t xml:space="preserve"> contemporary international politics and help it to achieve a viable political ethic</w:t>
      </w:r>
      <w:r w:rsidRPr="00870E82">
        <w:rPr>
          <w:color w:val="000000"/>
        </w:rPr>
        <w:t xml:space="preserve">. </w:t>
      </w:r>
      <w:r w:rsidRPr="00AB7918">
        <w:rPr>
          <w:rStyle w:val="underline"/>
          <w:color w:val="000000"/>
          <w:highlight w:val="red"/>
        </w:rPr>
        <w:t xml:space="preserve">Against critical theories </w:t>
      </w:r>
      <w:r w:rsidRPr="00870E82">
        <w:rPr>
          <w:rStyle w:val="underline"/>
          <w:color w:val="000000"/>
        </w:rPr>
        <w:t>which</w:t>
      </w:r>
      <w:r w:rsidRPr="00870E82">
        <w:rPr>
          <w:color w:val="000000"/>
        </w:rPr>
        <w:t xml:space="preserve"> are incomprehensible to any but their authors and their acolytes and </w:t>
      </w:r>
      <w:r w:rsidRPr="00AB7918">
        <w:rPr>
          <w:rStyle w:val="underline"/>
          <w:color w:val="000000"/>
          <w:highlight w:val="red"/>
        </w:rPr>
        <w:t>which prove incapable of relating</w:t>
      </w:r>
      <w:r w:rsidRPr="00870E82">
        <w:rPr>
          <w:rStyle w:val="underline"/>
          <w:color w:val="000000"/>
        </w:rPr>
        <w:t xml:space="preserve"> their categories </w:t>
      </w:r>
      <w:r w:rsidRPr="00AB7918">
        <w:rPr>
          <w:rStyle w:val="underline"/>
          <w:color w:val="000000"/>
          <w:highlight w:val="red"/>
        </w:rPr>
        <w:t xml:space="preserve">to </w:t>
      </w:r>
      <w:r w:rsidRPr="00870E82">
        <w:rPr>
          <w:rStyle w:val="underline"/>
          <w:color w:val="000000"/>
        </w:rPr>
        <w:t xml:space="preserve">the issues which provide the </w:t>
      </w:r>
      <w:r w:rsidRPr="00AB7918">
        <w:rPr>
          <w:rStyle w:val="underline"/>
          <w:color w:val="000000"/>
          <w:highlight w:val="red"/>
        </w:rPr>
        <w:t xml:space="preserve">substance of international affairs, and against </w:t>
      </w:r>
      <w:r w:rsidRPr="00870E82">
        <w:rPr>
          <w:rStyle w:val="underline"/>
          <w:color w:val="000000"/>
        </w:rPr>
        <w:t xml:space="preserve">rationalist, and especially </w:t>
      </w:r>
      <w:r w:rsidRPr="00AB7918">
        <w:rPr>
          <w:rStyle w:val="underline"/>
          <w:color w:val="000000"/>
          <w:highlight w:val="red"/>
        </w:rPr>
        <w:t>neorealist, perspectives which prove unconcerned for</w:t>
      </w:r>
      <w:r w:rsidRPr="00AB7918">
        <w:rPr>
          <w:color w:val="000000"/>
          <w:highlight w:val="red"/>
        </w:rPr>
        <w:t xml:space="preserve"> </w:t>
      </w:r>
      <w:r w:rsidRPr="00870E82">
        <w:rPr>
          <w:color w:val="000000"/>
        </w:rPr>
        <w:t xml:space="preserve">matters of </w:t>
      </w:r>
      <w:r w:rsidRPr="00AB7918">
        <w:rPr>
          <w:rStyle w:val="underline"/>
          <w:color w:val="000000"/>
          <w:highlight w:val="red"/>
        </w:rPr>
        <w:t>values</w:t>
      </w:r>
      <w:r w:rsidRPr="00AB7918">
        <w:rPr>
          <w:color w:val="000000"/>
          <w:highlight w:val="red"/>
        </w:rPr>
        <w:t xml:space="preserve"> </w:t>
      </w:r>
      <w:r w:rsidRPr="00AB7918">
        <w:t>and which simply ignore the relevance of ethical questions to political action, realism is capable of formulating a position which brings ethics and politics into a viable relationship. It would ultimately seem to offer us a course which navigates between the Scylla of defending our values so badly that we end up threatening their very existence, and the Charybdis of defending them so efficiently that we become everything that they militate against. Under its auspices,</w:t>
      </w:r>
      <w:r w:rsidRPr="00870E82">
        <w:rPr>
          <w:rStyle w:val="underline"/>
          <w:color w:val="000000"/>
        </w:rPr>
        <w:t xml:space="preserve"> </w:t>
      </w:r>
      <w:r w:rsidRPr="00AB7918">
        <w:rPr>
          <w:rStyle w:val="underline"/>
          <w:color w:val="000000"/>
          <w:highlight w:val="red"/>
        </w:rPr>
        <w:t>we can perhaps succeed in reconciling our ideals with our pragmatism.</w:t>
      </w:r>
    </w:p>
    <w:p w:rsidR="00F52E1B" w:rsidRPr="000F768B" w:rsidRDefault="00F52E1B" w:rsidP="00F52E1B">
      <w:pPr>
        <w:pStyle w:val="Heading4"/>
      </w:pPr>
      <w:r w:rsidRPr="000F768B">
        <w:t>Focus on representation fails</w:t>
      </w:r>
    </w:p>
    <w:p w:rsidR="00F52E1B" w:rsidRPr="005B3150" w:rsidRDefault="00F52E1B" w:rsidP="00F52E1B">
      <w:r w:rsidRPr="00FD06BA">
        <w:rPr>
          <w:rStyle w:val="cite"/>
        </w:rPr>
        <w:t xml:space="preserve">Collins 98 </w:t>
      </w:r>
      <w:r>
        <w:rPr>
          <w:rStyle w:val="cite"/>
        </w:rPr>
        <w:t xml:space="preserve"> </w:t>
      </w:r>
      <w:r w:rsidRPr="005B3150">
        <w:t xml:space="preserve">(Patricia Hill, Prof of Sociology @ U of Maryland, College Park, “What’s Going On? Black Feminist Thought and the Politics of Postmodernism,” Fighting Words: Black Women and the Search for Justice, p. 136) </w:t>
      </w:r>
    </w:p>
    <w:p w:rsidR="00F52E1B" w:rsidRPr="00F445B1" w:rsidRDefault="00F52E1B" w:rsidP="00F52E1B">
      <w:pPr>
        <w:pStyle w:val="card"/>
        <w:rPr>
          <w:sz w:val="16"/>
          <w:szCs w:val="16"/>
        </w:rPr>
      </w:pPr>
      <w:r w:rsidRPr="00F445B1">
        <w:rPr>
          <w:sz w:val="16"/>
        </w:rPr>
        <w:t xml:space="preserve">Social </w:t>
      </w:r>
      <w:r w:rsidRPr="00F445B1">
        <w:rPr>
          <w:rStyle w:val="StyleBoldUnderline"/>
          <w:highlight w:val="red"/>
        </w:rPr>
        <w:t>theories that reduce</w:t>
      </w:r>
      <w:r w:rsidRPr="00F445B1">
        <w:rPr>
          <w:sz w:val="16"/>
          <w:highlight w:val="red"/>
        </w:rPr>
        <w:t xml:space="preserve"> </w:t>
      </w:r>
      <w:r w:rsidRPr="00F445B1">
        <w:rPr>
          <w:sz w:val="16"/>
        </w:rPr>
        <w:t xml:space="preserve">hierarchical </w:t>
      </w:r>
      <w:r w:rsidRPr="00F445B1">
        <w:rPr>
          <w:rStyle w:val="StyleBoldUnderline"/>
          <w:highlight w:val="red"/>
        </w:rPr>
        <w:t xml:space="preserve">power relations to </w:t>
      </w:r>
      <w:r w:rsidRPr="00F445B1">
        <w:rPr>
          <w:rStyle w:val="StyleBoldUnderline"/>
        </w:rPr>
        <w:t xml:space="preserve">the level of </w:t>
      </w:r>
      <w:r w:rsidRPr="00F445B1">
        <w:rPr>
          <w:rStyle w:val="StyleBoldUnderline"/>
          <w:highlight w:val="red"/>
        </w:rPr>
        <w:t>representation</w:t>
      </w:r>
      <w:r w:rsidRPr="00F445B1">
        <w:rPr>
          <w:sz w:val="16"/>
        </w:rPr>
        <w:t xml:space="preserve">, performance, or constructed phenomena not only </w:t>
      </w:r>
      <w:r w:rsidRPr="00F445B1">
        <w:rPr>
          <w:rStyle w:val="StyleBoldUnderline"/>
          <w:highlight w:val="red"/>
        </w:rPr>
        <w:t xml:space="preserve">emphasize the likelihood that resistance will fail in the face of a </w:t>
      </w:r>
      <w:r w:rsidRPr="00F445B1">
        <w:rPr>
          <w:rStyle w:val="StyleBoldUnderline"/>
        </w:rPr>
        <w:t xml:space="preserve">pervasive </w:t>
      </w:r>
      <w:r w:rsidRPr="00F445B1">
        <w:rPr>
          <w:rStyle w:val="StyleBoldUnderline"/>
          <w:highlight w:val="red"/>
        </w:rPr>
        <w:t>hegemonic presence</w:t>
      </w:r>
      <w:r w:rsidRPr="00F445B1">
        <w:rPr>
          <w:b/>
          <w:sz w:val="16"/>
        </w:rPr>
        <w:t xml:space="preserve">, </w:t>
      </w:r>
      <w:r w:rsidRPr="00F445B1">
        <w:rPr>
          <w:rStyle w:val="StyleBoldUnderline"/>
        </w:rPr>
        <w:t>they</w:t>
      </w:r>
      <w:r w:rsidRPr="00F445B1">
        <w:rPr>
          <w:sz w:val="16"/>
        </w:rPr>
        <w:t xml:space="preserve"> also </w:t>
      </w:r>
      <w:r w:rsidRPr="00F445B1">
        <w:rPr>
          <w:rStyle w:val="StyleBoldUnderline"/>
        </w:rPr>
        <w:t>reinforce perceptions</w:t>
      </w:r>
      <w:r w:rsidRPr="00F445B1">
        <w:rPr>
          <w:sz w:val="16"/>
        </w:rPr>
        <w:t xml:space="preserve"> that local, </w:t>
      </w:r>
      <w:r w:rsidRPr="00F445B1">
        <w:rPr>
          <w:rStyle w:val="StyleBoldUnderline"/>
        </w:rPr>
        <w:t xml:space="preserve">individualized </w:t>
      </w:r>
      <w:proofErr w:type="spellStart"/>
      <w:r w:rsidRPr="00F445B1">
        <w:rPr>
          <w:rStyle w:val="StyleBoldUnderline"/>
        </w:rPr>
        <w:t>micropolitics</w:t>
      </w:r>
      <w:proofErr w:type="spellEnd"/>
      <w:r w:rsidRPr="00F445B1">
        <w:rPr>
          <w:rStyle w:val="StyleBoldUnderline"/>
        </w:rPr>
        <w:t xml:space="preserve"> constitutes the most effective terrain of struggle</w:t>
      </w:r>
      <w:r w:rsidRPr="00F445B1">
        <w:rPr>
          <w:b/>
          <w:sz w:val="16"/>
        </w:rPr>
        <w:t xml:space="preserve">. </w:t>
      </w:r>
      <w:r w:rsidRPr="00F445B1">
        <w:rPr>
          <w:rStyle w:val="StyleBoldUnderline"/>
        </w:rPr>
        <w:t>This</w:t>
      </w:r>
      <w:r w:rsidRPr="00F445B1">
        <w:rPr>
          <w:sz w:val="16"/>
        </w:rPr>
        <w:t xml:space="preserve"> emphasis on the local </w:t>
      </w:r>
      <w:r w:rsidRPr="00F445B1">
        <w:rPr>
          <w:rStyle w:val="StyleBoldUnderline"/>
        </w:rPr>
        <w:t>dovetails</w:t>
      </w:r>
      <w:r w:rsidRPr="00F445B1">
        <w:rPr>
          <w:sz w:val="16"/>
        </w:rPr>
        <w:t xml:space="preserve"> nicely </w:t>
      </w:r>
      <w:r w:rsidRPr="00F445B1">
        <w:rPr>
          <w:rStyle w:val="StyleBoldUnderline"/>
        </w:rPr>
        <w:t>with increasing emphasis on the “personal” as a source of power and</w:t>
      </w:r>
      <w:r w:rsidRPr="00F445B1">
        <w:rPr>
          <w:sz w:val="16"/>
        </w:rPr>
        <w:t xml:space="preserve"> with </w:t>
      </w:r>
      <w:r w:rsidRPr="00F445B1">
        <w:rPr>
          <w:rStyle w:val="StyleBoldUnderline"/>
        </w:rPr>
        <w:t>parallel attention to subjectivity</w:t>
      </w:r>
      <w:r w:rsidRPr="00F445B1">
        <w:rPr>
          <w:b/>
          <w:sz w:val="16"/>
        </w:rPr>
        <w:t xml:space="preserve">. </w:t>
      </w:r>
      <w:r w:rsidRPr="00F445B1">
        <w:rPr>
          <w:rStyle w:val="StyleBoldUnderline"/>
          <w:highlight w:val="red"/>
        </w:rPr>
        <w:t xml:space="preserve">If politics becomes reduce to the “personal,” decentering relations of </w:t>
      </w:r>
      <w:r w:rsidRPr="00F445B1">
        <w:rPr>
          <w:rStyle w:val="StyleBoldUnderline"/>
        </w:rPr>
        <w:t xml:space="preserve">ruling in </w:t>
      </w:r>
      <w:r w:rsidRPr="00F445B1">
        <w:rPr>
          <w:sz w:val="16"/>
        </w:rPr>
        <w:t>academia and other</w:t>
      </w:r>
      <w:r w:rsidRPr="00F445B1">
        <w:rPr>
          <w:rStyle w:val="StyleBoldUnderline"/>
        </w:rPr>
        <w:t xml:space="preserve"> </w:t>
      </w:r>
      <w:r w:rsidRPr="00F445B1">
        <w:rPr>
          <w:rStyle w:val="StyleBoldUnderline"/>
          <w:highlight w:val="red"/>
        </w:rPr>
        <w:t>bureaucratic structures seem increasingly unlikely</w:t>
      </w:r>
      <w:r w:rsidRPr="00F445B1">
        <w:rPr>
          <w:rStyle w:val="StyleBoldUnderline"/>
        </w:rPr>
        <w:t>.</w:t>
      </w:r>
      <w:r w:rsidRPr="00F445B1">
        <w:rPr>
          <w:sz w:val="16"/>
        </w:rPr>
        <w:t xml:space="preserve"> As Rey Chow opines, “What </w:t>
      </w:r>
      <w:r w:rsidRPr="00F445B1">
        <w:rPr>
          <w:rStyle w:val="StyleBoldUnderline"/>
        </w:rPr>
        <w:t xml:space="preserve">these </w:t>
      </w:r>
      <w:r w:rsidRPr="00F445B1">
        <w:rPr>
          <w:rStyle w:val="StyleBoldUnderline"/>
          <w:highlight w:val="red"/>
        </w:rPr>
        <w:t>intellectuals are</w:t>
      </w:r>
      <w:r w:rsidRPr="00F445B1">
        <w:rPr>
          <w:sz w:val="16"/>
          <w:highlight w:val="red"/>
        </w:rPr>
        <w:t xml:space="preserve"> </w:t>
      </w:r>
      <w:r w:rsidRPr="00F445B1">
        <w:rPr>
          <w:sz w:val="16"/>
        </w:rPr>
        <w:t xml:space="preserve">doing is </w:t>
      </w:r>
      <w:r w:rsidRPr="00F445B1">
        <w:rPr>
          <w:rStyle w:val="StyleBoldUnderline"/>
          <w:highlight w:val="red"/>
        </w:rPr>
        <w:t xml:space="preserve">robbing </w:t>
      </w:r>
      <w:r w:rsidRPr="00F445B1">
        <w:rPr>
          <w:rStyle w:val="StyleBoldUnderline"/>
        </w:rPr>
        <w:t xml:space="preserve">the terms of </w:t>
      </w:r>
      <w:r w:rsidRPr="00F445B1">
        <w:rPr>
          <w:rStyle w:val="StyleBoldUnderline"/>
          <w:highlight w:val="red"/>
        </w:rPr>
        <w:t xml:space="preserve">oppression of their critical and oppositional import, and thus depriving the oppressed </w:t>
      </w:r>
      <w:r w:rsidRPr="00F445B1">
        <w:rPr>
          <w:rStyle w:val="StyleBoldUnderline"/>
        </w:rPr>
        <w:t>of</w:t>
      </w:r>
      <w:r w:rsidRPr="00F445B1">
        <w:rPr>
          <w:sz w:val="16"/>
        </w:rPr>
        <w:t xml:space="preserve"> even </w:t>
      </w:r>
      <w:r w:rsidRPr="00F445B1">
        <w:rPr>
          <w:rStyle w:val="StyleBoldUnderline"/>
        </w:rPr>
        <w:t xml:space="preserve">the vocabulary of </w:t>
      </w:r>
      <w:r w:rsidRPr="00F445B1">
        <w:rPr>
          <w:rStyle w:val="StyleBoldUnderline"/>
          <w:highlight w:val="red"/>
        </w:rPr>
        <w:t xml:space="preserve">protest </w:t>
      </w:r>
      <w:r w:rsidRPr="00F445B1">
        <w:rPr>
          <w:rStyle w:val="StyleBoldUnderline"/>
        </w:rPr>
        <w:t>and rightful demand</w:t>
      </w:r>
      <w:r w:rsidRPr="00F445B1">
        <w:rPr>
          <w:sz w:val="16"/>
        </w:rPr>
        <w:t xml:space="preserve">” (1993, 13). </w:t>
      </w:r>
      <w:r w:rsidRPr="00F445B1">
        <w:rPr>
          <w:sz w:val="16"/>
          <w:szCs w:val="16"/>
        </w:rPr>
        <w:t>Viewing decentering as a strategy situated within a larger process of resistance to oppression is dramatically different from perceiving decentering as an academic theory of how scholars should view all truth. When weapons of resistance are theorized away in this fashion, one might ask, who really benefits?</w:t>
      </w:r>
    </w:p>
    <w:p w:rsidR="00F52E1B" w:rsidRPr="00D17C4E" w:rsidRDefault="00F52E1B" w:rsidP="00F52E1B"/>
    <w:p w:rsidR="00F52E1B" w:rsidRDefault="00F52E1B" w:rsidP="00F52E1B">
      <w:pPr>
        <w:pStyle w:val="Heading2"/>
      </w:pPr>
      <w:r>
        <w:lastRenderedPageBreak/>
        <w:t>CP</w:t>
      </w:r>
    </w:p>
    <w:p w:rsidR="00F52E1B" w:rsidRPr="00DF72BF" w:rsidRDefault="00F52E1B" w:rsidP="00F52E1B">
      <w:pPr>
        <w:pStyle w:val="Heading4"/>
      </w:pPr>
      <w:r>
        <w:t xml:space="preserve">Congress will backlash to the </w:t>
      </w:r>
      <w:proofErr w:type="spellStart"/>
      <w:r>
        <w:t>aff</w:t>
      </w:r>
      <w:proofErr w:type="spellEnd"/>
      <w:r>
        <w:t xml:space="preserve"> by holding up </w:t>
      </w:r>
      <w:r>
        <w:t>Debt Ceiling</w:t>
      </w:r>
    </w:p>
    <w:p w:rsidR="00F52E1B" w:rsidRPr="00AD27D8" w:rsidRDefault="00F52E1B" w:rsidP="00F52E1B">
      <w:r w:rsidRPr="00AD27D8">
        <w:rPr>
          <w:rStyle w:val="StyleStyleBold12pt"/>
        </w:rPr>
        <w:t>Risen ’04</w:t>
      </w:r>
      <w:r>
        <w:t xml:space="preserve"> </w:t>
      </w:r>
      <w:r w:rsidRPr="00AD27D8">
        <w:t xml:space="preserve">(Clay, Assistant Editor – New Republic, </w:t>
      </w:r>
      <w:proofErr w:type="gramStart"/>
      <w:r w:rsidRPr="00AD27D8">
        <w:t>The</w:t>
      </w:r>
      <w:proofErr w:type="gramEnd"/>
      <w:r w:rsidRPr="00AD27D8">
        <w:t xml:space="preserve"> American Prospect, Aug, Lexis)</w:t>
      </w:r>
    </w:p>
    <w:p w:rsidR="00F52E1B" w:rsidRPr="004A7032" w:rsidRDefault="00F52E1B" w:rsidP="00F52E1B">
      <w:pPr>
        <w:rPr>
          <w:sz w:val="24"/>
        </w:rPr>
      </w:pPr>
      <w:r w:rsidRPr="0064134D">
        <w:rPr>
          <w:rStyle w:val="StyleBoldUnderline"/>
          <w:rFonts w:asciiTheme="minorHAnsi" w:hAnsiTheme="minorHAnsi"/>
        </w:rPr>
        <w:t>Congress provides an additional</w:t>
      </w:r>
      <w:r w:rsidRPr="004A7032">
        <w:rPr>
          <w:sz w:val="18"/>
          <w:szCs w:val="18"/>
        </w:rPr>
        <w:t xml:space="preserve">, if somewhat less effective, </w:t>
      </w:r>
      <w:r w:rsidRPr="0064134D">
        <w:rPr>
          <w:rStyle w:val="StyleBoldUnderline"/>
          <w:rFonts w:asciiTheme="minorHAnsi" w:hAnsiTheme="minorHAnsi"/>
        </w:rPr>
        <w:t>check on executive orders</w:t>
      </w:r>
      <w:r w:rsidRPr="004A7032">
        <w:rPr>
          <w:sz w:val="18"/>
          <w:szCs w:val="18"/>
        </w:rPr>
        <w:t xml:space="preserve">. In theory, any executive order can be later annulled by Congress. But in the last 34 years, during which presidents have issued some 1,400 orders, it has defeated just three. More </w:t>
      </w:r>
      <w:r w:rsidRPr="0064134D">
        <w:rPr>
          <w:rStyle w:val="StyleBoldUnderline"/>
          <w:rFonts w:asciiTheme="minorHAnsi" w:hAnsiTheme="minorHAnsi"/>
        </w:rPr>
        <w:t xml:space="preserve">often, </w:t>
      </w:r>
      <w:r w:rsidRPr="00526812">
        <w:rPr>
          <w:rStyle w:val="StyleBoldUnderline"/>
          <w:rFonts w:asciiTheme="minorHAnsi" w:hAnsiTheme="minorHAnsi"/>
          <w:highlight w:val="green"/>
        </w:rPr>
        <w:t>Congress will counter</w:t>
      </w:r>
      <w:r w:rsidRPr="0064134D">
        <w:rPr>
          <w:rStyle w:val="StyleBoldUnderline"/>
          <w:rFonts w:asciiTheme="minorHAnsi" w:hAnsiTheme="minorHAnsi"/>
        </w:rPr>
        <w:t xml:space="preserve"> </w:t>
      </w:r>
      <w:r w:rsidRPr="00AD27D8">
        <w:rPr>
          <w:rStyle w:val="StyleBoldUnderline"/>
        </w:rPr>
        <w:t>e</w:t>
      </w:r>
      <w:r w:rsidRPr="00526812">
        <w:rPr>
          <w:rStyle w:val="StyleBoldUnderline"/>
          <w:rFonts w:asciiTheme="minorHAnsi" w:hAnsiTheme="minorHAnsi"/>
          <w:highlight w:val="green"/>
        </w:rPr>
        <w:t>x</w:t>
      </w:r>
      <w:r w:rsidRPr="0064134D">
        <w:rPr>
          <w:rStyle w:val="StyleBoldUnderline"/>
          <w:rFonts w:asciiTheme="minorHAnsi" w:hAnsiTheme="minorHAnsi"/>
        </w:rPr>
        <w:t xml:space="preserve">ecutive </w:t>
      </w:r>
      <w:r w:rsidRPr="00526812">
        <w:rPr>
          <w:rStyle w:val="StyleBoldUnderline"/>
          <w:rFonts w:asciiTheme="minorHAnsi" w:hAnsiTheme="minorHAnsi"/>
          <w:highlight w:val="green"/>
        </w:rPr>
        <w:t>o</w:t>
      </w:r>
      <w:r w:rsidRPr="0064134D">
        <w:rPr>
          <w:rStyle w:val="StyleBoldUnderline"/>
          <w:rFonts w:asciiTheme="minorHAnsi" w:hAnsiTheme="minorHAnsi"/>
        </w:rPr>
        <w:t xml:space="preserve">rders </w:t>
      </w:r>
      <w:r w:rsidRPr="00D76F1F">
        <w:rPr>
          <w:rStyle w:val="StyleBoldUnderline"/>
          <w:rFonts w:asciiTheme="minorHAnsi" w:hAnsiTheme="minorHAnsi"/>
          <w:highlight w:val="green"/>
        </w:rPr>
        <w:t>by</w:t>
      </w:r>
      <w:r w:rsidRPr="0064134D">
        <w:rPr>
          <w:rStyle w:val="StyleBoldUnderline"/>
          <w:rFonts w:asciiTheme="minorHAnsi" w:hAnsiTheme="minorHAnsi"/>
        </w:rPr>
        <w:t xml:space="preserve"> indirect means, </w:t>
      </w:r>
      <w:r w:rsidRPr="00526812">
        <w:rPr>
          <w:rStyle w:val="StyleBoldUnderline"/>
          <w:rFonts w:asciiTheme="minorHAnsi" w:hAnsiTheme="minorHAnsi"/>
          <w:highlight w:val="green"/>
        </w:rPr>
        <w:t xml:space="preserve">holding </w:t>
      </w:r>
      <w:r w:rsidRPr="00D76F1F">
        <w:rPr>
          <w:rStyle w:val="StyleBoldUnderline"/>
          <w:rFonts w:asciiTheme="minorHAnsi" w:hAnsiTheme="minorHAnsi"/>
          <w:highlight w:val="green"/>
        </w:rPr>
        <w:t>up</w:t>
      </w:r>
      <w:r w:rsidRPr="0064134D">
        <w:rPr>
          <w:rStyle w:val="StyleBoldUnderline"/>
          <w:rFonts w:asciiTheme="minorHAnsi" w:hAnsiTheme="minorHAnsi"/>
        </w:rPr>
        <w:t xml:space="preserve"> nominations or </w:t>
      </w:r>
      <w:r w:rsidRPr="00526812">
        <w:rPr>
          <w:rStyle w:val="StyleBoldUnderline"/>
          <w:rFonts w:asciiTheme="minorHAnsi" w:hAnsiTheme="minorHAnsi"/>
          <w:highlight w:val="green"/>
        </w:rPr>
        <w:t>bills until the president relents</w:t>
      </w:r>
      <w:r w:rsidRPr="0064134D">
        <w:rPr>
          <w:rStyle w:val="StyleBoldUnderline"/>
          <w:rFonts w:asciiTheme="minorHAnsi" w:hAnsiTheme="minorHAnsi"/>
        </w:rPr>
        <w:t xml:space="preserve">. "There's always the potential that </w:t>
      </w:r>
      <w:r w:rsidRPr="00526812">
        <w:rPr>
          <w:rStyle w:val="StyleBoldUnderline"/>
          <w:rFonts w:asciiTheme="minorHAnsi" w:hAnsiTheme="minorHAnsi"/>
          <w:highlight w:val="green"/>
        </w:rPr>
        <w:t>a Congress angry about one issue will respond by limiting other things you want</w:t>
      </w:r>
      <w:r w:rsidRPr="004A7032">
        <w:rPr>
          <w:sz w:val="24"/>
        </w:rPr>
        <w:t>,"</w:t>
      </w:r>
      <w:r w:rsidRPr="00DF72BF">
        <w:rPr>
          <w:sz w:val="16"/>
          <w:szCs w:val="16"/>
        </w:rPr>
        <w:t xml:space="preserve"> says Mayer.</w:t>
      </w:r>
    </w:p>
    <w:p w:rsidR="00F52E1B" w:rsidRDefault="00F52E1B" w:rsidP="00F52E1B"/>
    <w:p w:rsidR="00F52E1B" w:rsidRPr="00E065DF" w:rsidRDefault="00F52E1B" w:rsidP="00F52E1B">
      <w:pPr>
        <w:pStyle w:val="Heading4"/>
      </w:pPr>
      <w:r>
        <w:rPr>
          <w:bCs w:val="0"/>
        </w:rPr>
        <w:t>SCOTUS would have to review the CP- either the CP links to the net-benefit, or the CP is struck down and doesn’t solve- durable fiat only applies to the agency taking action</w:t>
      </w:r>
    </w:p>
    <w:p w:rsidR="00F52E1B" w:rsidRPr="00E065DF" w:rsidRDefault="00F52E1B" w:rsidP="00F52E1B">
      <w:pPr>
        <w:rPr>
          <w:b/>
          <w:bCs/>
        </w:rPr>
      </w:pPr>
      <w:r>
        <w:rPr>
          <w:rStyle w:val="StyleStyleBold12pt"/>
        </w:rPr>
        <w:t xml:space="preserve">Howell 5 </w:t>
      </w:r>
      <w:r>
        <w:rPr>
          <w:sz w:val="16"/>
          <w:szCs w:val="16"/>
        </w:rPr>
        <w:t xml:space="preserve">(William G. Howell, Associate Prof </w:t>
      </w:r>
      <w:proofErr w:type="spellStart"/>
      <w:r>
        <w:rPr>
          <w:sz w:val="16"/>
          <w:szCs w:val="16"/>
        </w:rPr>
        <w:t>Gov</w:t>
      </w:r>
      <w:proofErr w:type="spellEnd"/>
      <w:r>
        <w:rPr>
          <w:sz w:val="16"/>
          <w:szCs w:val="16"/>
        </w:rPr>
        <w:t xml:space="preserve"> </w:t>
      </w:r>
      <w:proofErr w:type="spellStart"/>
      <w:r>
        <w:rPr>
          <w:sz w:val="16"/>
          <w:szCs w:val="16"/>
        </w:rPr>
        <w:t>Dep</w:t>
      </w:r>
      <w:proofErr w:type="spellEnd"/>
      <w:r>
        <w:rPr>
          <w:sz w:val="16"/>
          <w:szCs w:val="16"/>
        </w:rPr>
        <w:t xml:space="preserve"> @ Harvard 2005 (Unilateral Powers: A Brief¶ Overview; Presidential Studies Quarterly, Vol. 35, Issue: 3, </w:t>
      </w:r>
      <w:proofErr w:type="spellStart"/>
      <w:r>
        <w:rPr>
          <w:sz w:val="16"/>
          <w:szCs w:val="16"/>
        </w:rPr>
        <w:t>Pg</w:t>
      </w:r>
      <w:proofErr w:type="spellEnd"/>
      <w:r>
        <w:rPr>
          <w:sz w:val="16"/>
          <w:szCs w:val="16"/>
        </w:rPr>
        <w:t xml:space="preserve"> 417)</w:t>
      </w:r>
    </w:p>
    <w:p w:rsidR="00F52E1B" w:rsidRPr="00F52E1B" w:rsidRDefault="00F52E1B" w:rsidP="00F52E1B">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w:t>
      </w:r>
      <w:proofErr w:type="spellStart"/>
      <w:r>
        <w:rPr>
          <w:sz w:val="16"/>
        </w:rPr>
        <w:t>Pevehouse</w:t>
      </w:r>
      <w:proofErr w:type="spellEnd"/>
      <w:r>
        <w:rPr>
          <w:sz w:val="16"/>
        </w:rPr>
        <w:t xml:space="preserve"> 2005, forthcoming; </w:t>
      </w:r>
      <w:proofErr w:type="spellStart"/>
      <w:r>
        <w:rPr>
          <w:sz w:val="16"/>
        </w:rPr>
        <w:t>Kriner</w:t>
      </w:r>
      <w:proofErr w:type="spellEnd"/>
      <w:r>
        <w:rPr>
          <w:sz w:val="16"/>
        </w:rPr>
        <w:t>,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F52E1B" w:rsidRPr="00DD6AD0" w:rsidRDefault="00F52E1B" w:rsidP="00F52E1B">
      <w:pPr>
        <w:pStyle w:val="Heading4"/>
      </w:pPr>
      <w:r>
        <w:rPr>
          <w:bCs w:val="0"/>
        </w:rPr>
        <w:t>The possibility of future presidential rollback magnifies the deficits</w:t>
      </w:r>
    </w:p>
    <w:p w:rsidR="00F52E1B" w:rsidRPr="00DD6AD0" w:rsidRDefault="00F52E1B" w:rsidP="00F52E1B">
      <w:proofErr w:type="spellStart"/>
      <w:r>
        <w:rPr>
          <w:rStyle w:val="StyleStyleBold12pt"/>
        </w:rPr>
        <w:t>Friedersdorf</w:t>
      </w:r>
      <w:proofErr w:type="spellEnd"/>
      <w:r>
        <w:rPr>
          <w:rStyle w:val="StyleStyleBold12pt"/>
        </w:rPr>
        <w:t xml:space="preserve"> 13</w:t>
      </w:r>
      <w:r>
        <w:t xml:space="preserve"> </w:t>
      </w:r>
      <w:r>
        <w:rPr>
          <w:sz w:val="16"/>
          <w:szCs w:val="16"/>
        </w:rPr>
        <w:t xml:space="preserve">(CONOR FRIEDERSDORF, staff writer, “Does Obama Really Believe He Can Limit the Next President's Power?” MAY 28 2013, </w:t>
      </w:r>
      <w:hyperlink r:id="rId20" w:history="1">
        <w:r>
          <w:rPr>
            <w:rStyle w:val="Hyperlink"/>
            <w:sz w:val="16"/>
            <w:szCs w:val="16"/>
          </w:rPr>
          <w:t>http://www.theatlantic.com/politics/archive/2013/05/does-obama-really-believe-he-can-limit-the-next-presidents-power/276279/</w:t>
        </w:r>
      </w:hyperlink>
      <w:r>
        <w:rPr>
          <w:sz w:val="16"/>
          <w:szCs w:val="16"/>
        </w:rPr>
        <w:t>, KB)</w:t>
      </w:r>
    </w:p>
    <w:p w:rsidR="00F52E1B" w:rsidRDefault="00F52E1B" w:rsidP="00F52E1B">
      <w:pPr>
        <w:rPr>
          <w:rStyle w:val="StyleBoldUnderline"/>
        </w:rPr>
      </w:pPr>
      <w:r>
        <w:rPr>
          <w:sz w:val="16"/>
        </w:rPr>
        <w:t xml:space="preserve">Obama doesn't seem to realize that his legacy won't be shaped by any perspicacious limits he places on the executive branch, if he ever gets around to placing any on it. </w:t>
      </w:r>
      <w:r w:rsidRPr="00DD6AD0">
        <w:rPr>
          <w:rStyle w:val="StyleBoldUnderline"/>
          <w:highlight w:val="green"/>
        </w:rPr>
        <w:t>The next president can</w:t>
      </w:r>
      <w:r>
        <w:rPr>
          <w:rStyle w:val="StyleBoldUnderline"/>
        </w:rPr>
        <w:t xml:space="preserve"> just </w:t>
      </w:r>
      <w:r w:rsidRPr="00DD6AD0">
        <w:rPr>
          <w:rStyle w:val="StyleBoldUnderline"/>
          <w:highlight w:val="green"/>
        </w:rPr>
        <w:t>undo</w:t>
      </w:r>
      <w:r>
        <w:rPr>
          <w:rStyle w:val="StyleBoldUnderline"/>
        </w:rPr>
        <w:t xml:space="preserve"> those </w:t>
      </w:r>
      <w:r w:rsidRPr="00DD6AD0">
        <w:rPr>
          <w:rStyle w:val="StyleBoldUnderline"/>
          <w:highlight w:val="green"/>
        </w:rPr>
        <w:t>"self-imposed" limits</w:t>
      </w:r>
      <w:r>
        <w:rPr>
          <w:rStyle w:val="StyleBoldUnderline"/>
        </w:rPr>
        <w:t xml:space="preserve"> with the same wave of a hand that </w:t>
      </w:r>
      <w:r w:rsidRPr="00DD6AD0">
        <w:rPr>
          <w:rStyle w:val="StyleBoldUnderline"/>
        </w:rPr>
        <w:t>Obama</w:t>
      </w:r>
      <w:r>
        <w:rPr>
          <w:rStyle w:val="StyleBoldUnderline"/>
        </w:rPr>
        <w:t xml:space="preserve"> uses to create them. His </w:t>
      </w:r>
      <w:r w:rsidRPr="00DD6AD0">
        <w:rPr>
          <w:rStyle w:val="StyleBoldUnderline"/>
        </w:rPr>
        <w:t>influence</w:t>
      </w:r>
      <w:r>
        <w:rPr>
          <w:sz w:val="16"/>
        </w:rPr>
        <w:t xml:space="preserve"> in the realm of executive power </w:t>
      </w:r>
      <w:r>
        <w:rPr>
          <w:rStyle w:val="StyleBoldUnderline"/>
        </w:rPr>
        <w:t xml:space="preserve">will be to expand it. </w:t>
      </w:r>
      <w:r w:rsidRPr="00DD6AD0">
        <w:rPr>
          <w:rStyle w:val="StyleBoldUnderline"/>
          <w:highlight w:val="green"/>
        </w:rPr>
        <w:t>By 2016 we'll be</w:t>
      </w:r>
      <w:r>
        <w:rPr>
          <w:rStyle w:val="StyleBoldUnderline"/>
        </w:rPr>
        <w:t xml:space="preserve"> four terms </w:t>
      </w:r>
      <w:r w:rsidRPr="00DD6AD0">
        <w:rPr>
          <w:rStyle w:val="StyleBoldUnderline"/>
          <w:highlight w:val="green"/>
        </w:rPr>
        <w:t>deep in major policy decisions being driven by secret memos</w:t>
      </w:r>
      <w:r>
        <w:rPr>
          <w:rStyle w:val="StyleBoldUnderline"/>
        </w:rPr>
        <w:t xml:space="preserve"> from the Office of Legal Counsel. </w:t>
      </w:r>
      <w:r w:rsidRPr="00DD6AD0">
        <w:rPr>
          <w:rStyle w:val="StyleBoldUnderline"/>
          <w:highlight w:val="green"/>
        </w:rPr>
        <w:t>The White House will have a kill list, and if the next president wants to add names</w:t>
      </w:r>
      <w:r>
        <w:rPr>
          <w:rStyle w:val="StyleBoldUnderline"/>
        </w:rPr>
        <w:t xml:space="preserve"> to it </w:t>
      </w:r>
      <w:r w:rsidRPr="00DD6AD0">
        <w:rPr>
          <w:rStyle w:val="StyleBoldUnderline"/>
          <w:highlight w:val="green"/>
        </w:rPr>
        <w:t>using standards twice as lax as Obama's</w:t>
      </w:r>
      <w:r>
        <w:rPr>
          <w:rStyle w:val="StyleBoldUnderline"/>
        </w:rPr>
        <w:t xml:space="preserve">, </w:t>
      </w:r>
      <w:r w:rsidRPr="00DD6AD0">
        <w:rPr>
          <w:rStyle w:val="StyleBoldUnderline"/>
          <w:highlight w:val="green"/>
        </w:rPr>
        <w:t>he or she can do it</w:t>
      </w:r>
      <w:r>
        <w:rPr>
          <w:rStyle w:val="StyleBoldUnderline"/>
        </w:rPr>
        <w:t>, in secret, per his precedent.</w:t>
      </w:r>
    </w:p>
    <w:p w:rsidR="00F52E1B" w:rsidRDefault="00F52E1B" w:rsidP="00F52E1B">
      <w:pPr>
        <w:pStyle w:val="Heading2"/>
      </w:pPr>
      <w:bookmarkStart w:id="0" w:name="_GoBack"/>
      <w:bookmarkEnd w:id="0"/>
      <w:r>
        <w:lastRenderedPageBreak/>
        <w:t>Debt Ceiling DA</w:t>
      </w:r>
    </w:p>
    <w:p w:rsidR="00F52E1B" w:rsidRPr="00000A49" w:rsidRDefault="00F52E1B" w:rsidP="00F52E1B">
      <w:pPr>
        <w:pStyle w:val="Heading4"/>
      </w:pPr>
      <w:r>
        <w:t xml:space="preserve">The debt ceiling won’t pass now – Syria means that the GOP is more likely to take Obama on </w:t>
      </w:r>
    </w:p>
    <w:p w:rsidR="00F52E1B" w:rsidRPr="00595AA7" w:rsidRDefault="00F52E1B" w:rsidP="00F52E1B">
      <w:r w:rsidRPr="00000A49">
        <w:rPr>
          <w:rStyle w:val="StyleStyleBold12pt"/>
        </w:rPr>
        <w:t>Seeking Alpha 9/10/13</w:t>
      </w:r>
      <w:r w:rsidRPr="00000A49">
        <w:t xml:space="preserve"> ("Syria Could Upend Debt Ceiling Fight")</w:t>
      </w:r>
    </w:p>
    <w:p w:rsidR="00F52E1B" w:rsidRDefault="00F52E1B" w:rsidP="00F52E1B">
      <w:r w:rsidRPr="00595AA7">
        <w:t xml:space="preserve">Currently, the government loses spending authority on September 30 while it hits the debt ceiling by the middle of October. </w:t>
      </w:r>
      <w:r w:rsidRPr="00595AA7">
        <w:rPr>
          <w:rStyle w:val="StyleBoldUnderline"/>
        </w:rPr>
        <w:t>Markets have generally felt that Washington will once again strike a last-minute deal</w:t>
      </w:r>
      <w:r w:rsidRPr="00595AA7">
        <w:t xml:space="preserve"> and avert total catastrophe. </w:t>
      </w:r>
      <w:r w:rsidRPr="00595AA7">
        <w:rPr>
          <w:rStyle w:val="Emphasis"/>
        </w:rPr>
        <w:t>Failure in the Syrian vote could change this.</w:t>
      </w:r>
      <w:r w:rsidRPr="00595AA7">
        <w:t xml:space="preserve"> </w:t>
      </w:r>
      <w:r w:rsidRPr="00595AA7">
        <w:rPr>
          <w:rStyle w:val="StyleBoldUnderline"/>
        </w:rPr>
        <w:t>For the Republicans to beat Obama</w:t>
      </w:r>
      <w:r w:rsidRPr="00595AA7">
        <w:t xml:space="preserve"> on a President's strength (foreign military action), </w:t>
      </w:r>
      <w:r w:rsidRPr="00595AA7">
        <w:rPr>
          <w:rStyle w:val="StyleBoldUnderline"/>
        </w:rPr>
        <w:t>they will likely be emboldened that they can beat him on domestic spending issues</w:t>
      </w:r>
      <w:r w:rsidRPr="00595AA7">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w:t>
      </w:r>
      <w:proofErr w:type="spellStart"/>
      <w:r w:rsidRPr="00595AA7">
        <w:t>Obamacare</w:t>
      </w:r>
      <w:proofErr w:type="spellEnd"/>
      <w:r w:rsidRPr="00595AA7">
        <w:t xml:space="preserve">, and a one year delay of the individual mandate. Already, </w:t>
      </w:r>
      <w:r w:rsidRPr="00595AA7">
        <w:rPr>
          <w:rStyle w:val="StyleBoldUnderline"/>
        </w:rPr>
        <w:t xml:space="preserve">Conservative PACs have begun airing advertisements, urging a debt ceiling fight over </w:t>
      </w:r>
      <w:proofErr w:type="spellStart"/>
      <w:r w:rsidRPr="00595AA7">
        <w:rPr>
          <w:rStyle w:val="StyleBoldUnderline"/>
        </w:rPr>
        <w:t>Obamacare</w:t>
      </w:r>
      <w:proofErr w:type="spellEnd"/>
      <w:r w:rsidRPr="00595AA7">
        <w:t xml:space="preserve">. </w:t>
      </w:r>
      <w:r w:rsidRPr="00595AA7">
        <w:rPr>
          <w:rStyle w:val="StyleBoldUnderline"/>
        </w:rPr>
        <w:t>With the President rendered hapless</w:t>
      </w:r>
      <w:r w:rsidRPr="00595AA7">
        <w:t xml:space="preserve"> on Syria, </w:t>
      </w:r>
      <w:r w:rsidRPr="00595AA7">
        <w:rPr>
          <w:rStyle w:val="Emphasis"/>
        </w:rPr>
        <w:t xml:space="preserve">they will become even more vocal about their hardline resolution, </w:t>
      </w:r>
      <w:r w:rsidRPr="00595AA7">
        <w:t>setting us up for a showdown that will rival 2011's debt ceiling fight.</w:t>
      </w:r>
    </w:p>
    <w:p w:rsidR="00F52E1B" w:rsidRDefault="00F52E1B" w:rsidP="00F52E1B">
      <w:pPr>
        <w:pStyle w:val="Heading4"/>
      </w:pPr>
      <w:r>
        <w:t>Courts shield</w:t>
      </w:r>
    </w:p>
    <w:p w:rsidR="00F52E1B" w:rsidRPr="00C40D36" w:rsidRDefault="00F52E1B" w:rsidP="00F52E1B">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F52E1B" w:rsidRDefault="00F52E1B" w:rsidP="00F52E1B">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FC5FE9">
        <w:rPr>
          <w:rStyle w:val="StyleBoldUnderline"/>
          <w:highlight w:val="green"/>
        </w:rPr>
        <w:t>officials</w:t>
      </w:r>
      <w:r w:rsidRPr="00B61704">
        <w:rPr>
          <w:sz w:val="14"/>
        </w:rPr>
        <w:t xml:space="preserve"> </w:t>
      </w:r>
      <w:r w:rsidRPr="00D36B6F">
        <w:rPr>
          <w:rStyle w:val="StyleBoldUnderline"/>
        </w:rPr>
        <w:t xml:space="preserve">may </w:t>
      </w:r>
      <w:r w:rsidRPr="00FC5FE9">
        <w:rPr>
          <w:rStyle w:val="StyleBoldUnderline"/>
          <w:highlight w:val="green"/>
        </w:rPr>
        <w:t>actively</w:t>
      </w:r>
      <w:r w:rsidRPr="00D36B6F">
        <w:rPr>
          <w:rStyle w:val="StyleBoldUnderline"/>
        </w:rPr>
        <w:t xml:space="preserve"> seek to </w:t>
      </w:r>
      <w:r w:rsidRPr="00FC5FE9">
        <w:rPr>
          <w:rStyle w:val="StyleBoldUnderline"/>
          <w:highlight w:val="green"/>
        </w:rPr>
        <w:t>turn over controversial</w:t>
      </w:r>
      <w:r w:rsidRPr="00D36B6F">
        <w:rPr>
          <w:rStyle w:val="StyleBoldUnderline"/>
        </w:rPr>
        <w:t xml:space="preserve"> political </w:t>
      </w:r>
      <w:r w:rsidRPr="00FC5FE9">
        <w:rPr>
          <w:rStyle w:val="StyleBoldUnderline"/>
          <w:highlight w:val="green"/>
        </w:rPr>
        <w:t>questions to</w:t>
      </w:r>
      <w:r w:rsidRPr="00D36B6F">
        <w:rPr>
          <w:rStyle w:val="StyleBoldUnderline"/>
        </w:rPr>
        <w:t xml:space="preserve"> the </w:t>
      </w:r>
      <w:r w:rsidRPr="00FC5FE9">
        <w:rPr>
          <w:rStyle w:val="StyleBoldUnderline"/>
          <w:highlight w:val="green"/>
        </w:rPr>
        <w:t>courts</w:t>
      </w:r>
      <w:r w:rsidRPr="00D36B6F">
        <w:rPr>
          <w:rStyle w:val="StyleBoldUnderline"/>
        </w:rPr>
        <w:t xml:space="preserve"> so as </w:t>
      </w:r>
      <w:r w:rsidRPr="00FC5FE9">
        <w:rPr>
          <w:rStyle w:val="StyleBoldUnderline"/>
          <w:highlight w:val="green"/>
        </w:rPr>
        <w:t xml:space="preserve">to </w:t>
      </w:r>
      <w:r w:rsidRPr="00FC5FE9">
        <w:rPr>
          <w:rStyle w:val="Emphasis"/>
          <w:highlight w:val="green"/>
        </w:rPr>
        <w:t>circumvent</w:t>
      </w:r>
      <w:r w:rsidRPr="00D36B6F">
        <w:rPr>
          <w:rStyle w:val="Emphasis"/>
        </w:rPr>
        <w:t xml:space="preserve"> a paralyzed </w:t>
      </w:r>
      <w:r w:rsidRPr="00FC5FE9">
        <w:rPr>
          <w:rStyle w:val="Emphasis"/>
          <w:highlight w:val="green"/>
        </w:rPr>
        <w:t>legislature</w:t>
      </w:r>
      <w:r w:rsidRPr="00FC5FE9">
        <w:rPr>
          <w:rStyle w:val="StyleBoldUnderline"/>
          <w:highlight w:val="green"/>
        </w:rPr>
        <w:t xml:space="preserve"> </w:t>
      </w:r>
      <w:r w:rsidRPr="00D36B6F">
        <w:rPr>
          <w:rStyle w:val="StyleBoldUnderline"/>
        </w:rPr>
        <w:t>and</w:t>
      </w:r>
      <w:r w:rsidRPr="00FC5FE9">
        <w:rPr>
          <w:rStyle w:val="StyleBoldUnderline"/>
          <w:highlight w:val="green"/>
        </w:rPr>
        <w:t xml:space="preserve"> </w:t>
      </w:r>
      <w:r w:rsidRPr="00FC5FE9">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FC5FE9">
        <w:rPr>
          <w:rStyle w:val="StyleBoldUnderline"/>
          <w:highlight w:val="green"/>
        </w:rPr>
        <w:t>with</w:t>
      </w:r>
      <w:r w:rsidRPr="00D36B6F">
        <w:rPr>
          <w:rStyle w:val="StyleBoldUnderline"/>
        </w:rPr>
        <w:t xml:space="preserve"> taking </w:t>
      </w:r>
      <w:r w:rsidRPr="00FC5FE9">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FC5FE9">
        <w:rPr>
          <w:rStyle w:val="StyleBoldUnderline"/>
          <w:highlight w:val="green"/>
        </w:rPr>
        <w:t>For</w:t>
      </w:r>
      <w:r w:rsidRPr="00B61704">
        <w:rPr>
          <w:sz w:val="14"/>
        </w:rPr>
        <w:t xml:space="preserve"> cross-pressured</w:t>
      </w:r>
      <w:r w:rsidRPr="00D36B6F">
        <w:rPr>
          <w:rStyle w:val="StyleBoldUnderline"/>
        </w:rPr>
        <w:t xml:space="preserve"> </w:t>
      </w:r>
      <w:r w:rsidRPr="00FC5FE9">
        <w:rPr>
          <w:rStyle w:val="StyleBoldUnderline"/>
          <w:highlight w:val="green"/>
        </w:rPr>
        <w:t>politicians</w:t>
      </w:r>
      <w:r w:rsidRPr="00B61704">
        <w:rPr>
          <w:sz w:val="14"/>
        </w:rPr>
        <w:t xml:space="preserve"> and coalition leaders, </w:t>
      </w:r>
      <w:r w:rsidRPr="00FC5FE9">
        <w:rPr>
          <w:rStyle w:val="Emphasis"/>
          <w:highlight w:val="green"/>
        </w:rPr>
        <w:t>shifting blame</w:t>
      </w:r>
      <w:r w:rsidRPr="00FC5FE9">
        <w:rPr>
          <w:rStyle w:val="StyleBoldUnderline"/>
          <w:highlight w:val="green"/>
        </w:rPr>
        <w:t xml:space="preserve"> for controversial decisions to the Court and obscuring their own relationship to those</w:t>
      </w:r>
      <w:r w:rsidRPr="00B61704">
        <w:rPr>
          <w:sz w:val="14"/>
        </w:rPr>
        <w:t xml:space="preserve"> decisions </w:t>
      </w:r>
      <w:r w:rsidRPr="00FC5FE9">
        <w:rPr>
          <w:rStyle w:val="StyleBoldUnderline"/>
          <w:highlight w:val="green"/>
        </w:rPr>
        <w:t xml:space="preserve">may preserve </w:t>
      </w:r>
      <w:r w:rsidRPr="00DA2082">
        <w:rPr>
          <w:rStyle w:val="StyleBoldUnderline"/>
        </w:rPr>
        <w:t xml:space="preserve">electoral </w:t>
      </w:r>
      <w:r w:rsidRPr="00FC5FE9">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F52E1B" w:rsidRDefault="00F52E1B" w:rsidP="00F52E1B"/>
    <w:p w:rsidR="00F52E1B" w:rsidRPr="00DF6093" w:rsidRDefault="00F52E1B" w:rsidP="00F52E1B">
      <w:pPr>
        <w:pStyle w:val="Heading4"/>
      </w:pPr>
      <w:r>
        <w:t>If they win their link then the plan isn’t announced till June</w:t>
      </w:r>
    </w:p>
    <w:p w:rsidR="00F52E1B" w:rsidRPr="00DF6093" w:rsidRDefault="00F52E1B" w:rsidP="00F52E1B">
      <w:r>
        <w:rPr>
          <w:rStyle w:val="StyleStyleBold12pt"/>
        </w:rPr>
        <w:t xml:space="preserve">CSM 4 </w:t>
      </w:r>
      <w:r>
        <w:t>(</w:t>
      </w:r>
      <w:r w:rsidRPr="00DF6093">
        <w:t>Christian Science Monitor, 10-1-04 “Supreme Court term gets off to fast start”, http://www.csmonitor.com/2004/1001/p02s01-usju.html)</w:t>
      </w:r>
    </w:p>
    <w:p w:rsidR="00F52E1B" w:rsidRPr="00A158F5" w:rsidRDefault="00F52E1B" w:rsidP="00F52E1B">
      <w:pPr>
        <w:rPr>
          <w:b/>
          <w:bCs/>
          <w:u w:val="single"/>
        </w:rPr>
      </w:pPr>
      <w:r w:rsidRPr="00DF6093">
        <w:rPr>
          <w:sz w:val="16"/>
        </w:rPr>
        <w:t xml:space="preserve">Argument sessions are set for two-week periods each month through April. </w:t>
      </w:r>
      <w:r w:rsidRPr="00FC5FE9">
        <w:rPr>
          <w:rStyle w:val="StyleBoldUnderline"/>
          <w:highlight w:val="green"/>
        </w:rPr>
        <w:t>Decisions are handed down throughout the year</w:t>
      </w:r>
      <w:r w:rsidRPr="00DF6093">
        <w:rPr>
          <w:rStyle w:val="StyleBoldUnderline"/>
        </w:rPr>
        <w:t xml:space="preserve">, with </w:t>
      </w:r>
      <w:r w:rsidRPr="00FC5FE9">
        <w:rPr>
          <w:rStyle w:val="StyleBoldUnderline"/>
          <w:highlight w:val="green"/>
        </w:rPr>
        <w:t>the most contentious</w:t>
      </w:r>
      <w:r w:rsidRPr="00DF6093">
        <w:rPr>
          <w:rStyle w:val="StyleBoldUnderline"/>
        </w:rPr>
        <w:t xml:space="preserve"> and important often </w:t>
      </w:r>
      <w:r w:rsidRPr="00FC5FE9">
        <w:rPr>
          <w:rStyle w:val="StyleBoldUnderline"/>
          <w:highlight w:val="green"/>
        </w:rPr>
        <w:t>coming</w:t>
      </w:r>
      <w:r w:rsidRPr="00DF6093">
        <w:rPr>
          <w:rStyle w:val="StyleBoldUnderline"/>
        </w:rPr>
        <w:t xml:space="preserve"> at term's end </w:t>
      </w:r>
      <w:r w:rsidRPr="00FC5FE9">
        <w:rPr>
          <w:rStyle w:val="StyleBoldUnderline"/>
          <w:highlight w:val="green"/>
        </w:rPr>
        <w:t>in June.</w:t>
      </w:r>
    </w:p>
    <w:p w:rsidR="00F52E1B" w:rsidRDefault="00F52E1B" w:rsidP="00F52E1B">
      <w:pPr>
        <w:pStyle w:val="Heading4"/>
      </w:pPr>
      <w:r>
        <w:t>Approval ratings prove that Obama’s political capital is shot</w:t>
      </w:r>
    </w:p>
    <w:p w:rsidR="00F52E1B" w:rsidRPr="002F2102" w:rsidRDefault="00F52E1B" w:rsidP="00F52E1B">
      <w:r w:rsidRPr="003B2456">
        <w:rPr>
          <w:rStyle w:val="StyleStyleBold12pt"/>
        </w:rPr>
        <w:t>Bloomberg News 9/12/13</w:t>
      </w:r>
      <w:r w:rsidRPr="003B2456">
        <w:t xml:space="preserve"> (Lisa </w:t>
      </w:r>
      <w:proofErr w:type="spellStart"/>
      <w:r w:rsidRPr="003B2456">
        <w:t>Lerer</w:t>
      </w:r>
      <w:proofErr w:type="spellEnd"/>
      <w:r w:rsidRPr="003B2456">
        <w:t>, "Obama Syria Reversal Sets Stage for Fights with Congress")</w:t>
      </w:r>
    </w:p>
    <w:p w:rsidR="00F52E1B" w:rsidRDefault="00F52E1B" w:rsidP="00F52E1B">
      <w:r w:rsidRPr="002F2102">
        <w:rPr>
          <w:rStyle w:val="StyleBoldUnderline"/>
        </w:rPr>
        <w:lastRenderedPageBreak/>
        <w:t>Obama is entering his face-offs with Republicans</w:t>
      </w:r>
      <w:r w:rsidRPr="002F2102">
        <w:t xml:space="preserve"> with some of his lowest poll ratings </w:t>
      </w:r>
      <w:r w:rsidRPr="002F2102">
        <w:rPr>
          <w:rStyle w:val="StyleBoldUnderline"/>
        </w:rPr>
        <w:t>-- 49 percent of Americans said they disapprove of the way he’s handling his job</w:t>
      </w:r>
      <w:r w:rsidRPr="002F2102">
        <w:t xml:space="preserve">, compared with 44 approving, according to a </w:t>
      </w:r>
      <w:hyperlink r:id="rId21" w:history="1">
        <w:r w:rsidRPr="002F2102">
          <w:t>survey</w:t>
        </w:r>
      </w:hyperlink>
      <w:r w:rsidRPr="002F2102">
        <w:t xml:space="preserve"> conducted by the Pew Research Center and USA Today on Sept. 4-8. On foreign policy, just one-third of voters approve of how the president is handling the issue -- the lowest rating since he entered office.¶ “</w:t>
      </w:r>
      <w:r w:rsidRPr="002F2102">
        <w:rPr>
          <w:rStyle w:val="StyleBoldUnderline"/>
        </w:rPr>
        <w:t>His approval ratings are going down, so he doesn’t have the ability to dictate from the bully pulpit</w:t>
      </w:r>
      <w:r w:rsidRPr="002F2102">
        <w:t xml:space="preserve">,” said John </w:t>
      </w:r>
      <w:proofErr w:type="spellStart"/>
      <w:r w:rsidRPr="002F2102">
        <w:t>Feehery</w:t>
      </w:r>
      <w:proofErr w:type="spellEnd"/>
      <w:r w:rsidRPr="002F2102">
        <w:t>, a Republican strategist and former aide to House Republican leaders. “</w:t>
      </w:r>
      <w:r w:rsidRPr="002F2102">
        <w:rPr>
          <w:rStyle w:val="StyleBoldUnderline"/>
        </w:rPr>
        <w:t>It gives Republicans an opening</w:t>
      </w:r>
      <w:r w:rsidRPr="002F2102">
        <w:t>.”</w:t>
      </w:r>
    </w:p>
    <w:p w:rsidR="00F52E1B" w:rsidRDefault="00F52E1B" w:rsidP="00F52E1B">
      <w:pPr>
        <w:pStyle w:val="Heading4"/>
      </w:pPr>
      <w:r>
        <w:t>Budget and Syria crush the rest of his agenda</w:t>
      </w:r>
    </w:p>
    <w:p w:rsidR="00F52E1B" w:rsidRPr="00B10B1B" w:rsidRDefault="00F52E1B" w:rsidP="00F52E1B">
      <w:r w:rsidRPr="00B10B1B">
        <w:rPr>
          <w:rStyle w:val="StyleStyleBold12pt"/>
        </w:rPr>
        <w:t>News Journal 9/21/13</w:t>
      </w:r>
      <w:r w:rsidRPr="00B10B1B">
        <w:t xml:space="preserve"> ("Neither Side is Ready to Seize Advantage")</w:t>
      </w:r>
    </w:p>
    <w:p w:rsidR="00F52E1B" w:rsidRDefault="00F52E1B" w:rsidP="00F52E1B">
      <w:r w:rsidRPr="00B10B1B">
        <w:rPr>
          <w:rStyle w:val="StyleBoldUnderline"/>
        </w:rPr>
        <w:t>Immigration reform is a likely casualty</w:t>
      </w:r>
      <w:r w:rsidRPr="00B10B1B">
        <w:t xml:space="preserve">. Technically the bill does not die until the end of 2014 and could be taken up at any point during the current Congress. But </w:t>
      </w:r>
      <w:r w:rsidRPr="00A158F5">
        <w:rPr>
          <w:rStyle w:val="Emphasis"/>
          <w:highlight w:val="green"/>
        </w:rPr>
        <w:t>the chance to conduct a debate this fall was probably ended by Syria</w:t>
      </w:r>
      <w:r w:rsidRPr="00B10B1B">
        <w:t xml:space="preserve">.¶ </w:t>
      </w:r>
      <w:proofErr w:type="gramStart"/>
      <w:r w:rsidRPr="00B10B1B">
        <w:rPr>
          <w:rStyle w:val="StyleBoldUnderline"/>
        </w:rPr>
        <w:t>And</w:t>
      </w:r>
      <w:proofErr w:type="gramEnd"/>
      <w:r w:rsidRPr="00B10B1B">
        <w:rPr>
          <w:rStyle w:val="StyleBoldUnderline"/>
        </w:rPr>
        <w:t xml:space="preserve"> </w:t>
      </w:r>
      <w:r w:rsidRPr="00A158F5">
        <w:rPr>
          <w:rStyle w:val="StyleBoldUnderline"/>
        </w:rPr>
        <w:t>what of</w:t>
      </w:r>
      <w:r w:rsidRPr="00B10B1B">
        <w:t xml:space="preserve"> the president’s other second-term priorities? </w:t>
      </w:r>
      <w:r w:rsidRPr="00B10B1B">
        <w:rPr>
          <w:rStyle w:val="StyleBoldUnderline"/>
        </w:rPr>
        <w:t>Climate-change legislation? Tighter federal gun-control laws</w:t>
      </w:r>
      <w:r w:rsidRPr="00B10B1B">
        <w:t xml:space="preserve">? Increasing the federal minimum wage to $9 an hour? Read back over the 2012 State of the Union address. It is the compelling description of an agenda now in ruins. </w:t>
      </w:r>
      <w:r w:rsidRPr="00A158F5">
        <w:rPr>
          <w:rStyle w:val="StyleBoldUnderline"/>
          <w:highlight w:val="green"/>
        </w:rPr>
        <w:t>The most notable policy developments of the past few months have been the start of the budget</w:t>
      </w:r>
      <w:r w:rsidRPr="00B10B1B">
        <w:t xml:space="preserve"> sequester and the delay of </w:t>
      </w:r>
      <w:proofErr w:type="spellStart"/>
      <w:r w:rsidRPr="00B10B1B">
        <w:t>Obamacare’s</w:t>
      </w:r>
      <w:proofErr w:type="spellEnd"/>
      <w:r w:rsidRPr="00B10B1B">
        <w:t xml:space="preserve"> business mandate. Economic growth remains so anemic that it is unable to lift the percentage of Americans going back to work.</w:t>
      </w:r>
    </w:p>
    <w:p w:rsidR="00F52E1B" w:rsidRDefault="00F52E1B" w:rsidP="00F52E1B"/>
    <w:p w:rsidR="00F52E1B" w:rsidRDefault="00F52E1B" w:rsidP="00F52E1B"/>
    <w:p w:rsidR="00F52E1B" w:rsidRDefault="00F52E1B" w:rsidP="00F52E1B">
      <w:pPr>
        <w:pStyle w:val="Heading1"/>
      </w:pPr>
      <w:r>
        <w:lastRenderedPageBreak/>
        <w:t>1AR</w:t>
      </w:r>
    </w:p>
    <w:p w:rsidR="00F52E1B" w:rsidRDefault="00F52E1B" w:rsidP="00F52E1B">
      <w:pPr>
        <w:pStyle w:val="Heading3"/>
      </w:pPr>
      <w:r>
        <w:lastRenderedPageBreak/>
        <w:t>PTX</w:t>
      </w:r>
    </w:p>
    <w:p w:rsidR="00F52E1B" w:rsidRDefault="00F52E1B" w:rsidP="00F52E1B">
      <w:pPr>
        <w:pStyle w:val="Heading4"/>
      </w:pPr>
      <w:r>
        <w:t>A Debt ceiling will pass now – Democratic unity</w:t>
      </w:r>
    </w:p>
    <w:p w:rsidR="00F52E1B" w:rsidRDefault="00F52E1B" w:rsidP="00F52E1B">
      <w:r w:rsidRPr="00956084">
        <w:rPr>
          <w:rStyle w:val="StyleStyleBold12pt"/>
        </w:rPr>
        <w:t>Politico 9/17/13</w:t>
      </w:r>
      <w:r w:rsidRPr="00956084">
        <w:t xml:space="preserve"> (</w:t>
      </w:r>
      <w:proofErr w:type="spellStart"/>
      <w:r w:rsidRPr="00956084">
        <w:t>Seung</w:t>
      </w:r>
      <w:proofErr w:type="spellEnd"/>
      <w:r w:rsidRPr="00956084">
        <w:t xml:space="preserve"> Min Kim, POLITICO, Dems Pledge Support for 'Clean' Debt Limit Bill")</w:t>
      </w:r>
    </w:p>
    <w:p w:rsidR="00F52E1B" w:rsidRPr="00956084" w:rsidRDefault="00F52E1B" w:rsidP="00F52E1B"/>
    <w:p w:rsidR="00F52E1B" w:rsidRPr="004414EC" w:rsidRDefault="00F52E1B" w:rsidP="00F52E1B">
      <w:r w:rsidRPr="004414EC">
        <w:rPr>
          <w:rStyle w:val="StyleBoldUnderline"/>
        </w:rPr>
        <w:t xml:space="preserve">House </w:t>
      </w:r>
      <w:r w:rsidRPr="004414EC">
        <w:rPr>
          <w:rStyle w:val="StyleBoldUnderline"/>
          <w:highlight w:val="cyan"/>
        </w:rPr>
        <w:t>Democrats are pressing for a</w:t>
      </w:r>
      <w:r w:rsidRPr="004414EC">
        <w:rPr>
          <w:rStyle w:val="StyleBoldUnderline"/>
        </w:rPr>
        <w:t xml:space="preserve"> so-called “</w:t>
      </w:r>
      <w:r w:rsidRPr="004414EC">
        <w:rPr>
          <w:rStyle w:val="StyleBoldUnderline"/>
          <w:highlight w:val="cyan"/>
        </w:rPr>
        <w:t>clean” extension</w:t>
      </w:r>
      <w:r w:rsidRPr="004414EC">
        <w:rPr>
          <w:rStyle w:val="StyleBoldUnderline"/>
        </w:rPr>
        <w:t xml:space="preserve"> of the debt limit in a letter to President Barack Obama – </w:t>
      </w:r>
      <w:r w:rsidRPr="004414EC">
        <w:rPr>
          <w:rStyle w:val="StyleBoldUnderline"/>
          <w:highlight w:val="cyan"/>
        </w:rPr>
        <w:t>laying down their marker</w:t>
      </w:r>
      <w:r w:rsidRPr="004414EC">
        <w:rPr>
          <w:rStyle w:val="StyleBoldUnderline"/>
        </w:rPr>
        <w:t xml:space="preserve"> in what is likely to be a nasty battle over fiscal policy in the coming weeks</w:t>
      </w:r>
      <w:r w:rsidRPr="004414EC">
        <w:t xml:space="preserve">.¶ </w:t>
      </w:r>
      <w:r w:rsidRPr="004414EC">
        <w:rPr>
          <w:rStyle w:val="StyleBoldUnderline"/>
          <w:highlight w:val="cyan"/>
        </w:rPr>
        <w:t>In the letter</w:t>
      </w:r>
      <w:r w:rsidRPr="004414EC">
        <w:rPr>
          <w:rStyle w:val="StyleBoldUnderline"/>
        </w:rPr>
        <w:t xml:space="preserve"> being circulated by</w:t>
      </w:r>
      <w:r w:rsidRPr="004414EC">
        <w:t xml:space="preserve"> Rep. Peter </w:t>
      </w:r>
      <w:r w:rsidRPr="004414EC">
        <w:rPr>
          <w:rStyle w:val="StyleBoldUnderline"/>
        </w:rPr>
        <w:t>Welch</w:t>
      </w:r>
      <w:r w:rsidRPr="004414EC">
        <w:t xml:space="preserve"> (D-Vt</w:t>
      </w:r>
      <w:r w:rsidRPr="004414EC">
        <w:rPr>
          <w:rStyle w:val="StyleBoldUnderline"/>
        </w:rPr>
        <w:t xml:space="preserve">.), a slew of House </w:t>
      </w:r>
      <w:r w:rsidRPr="004414EC">
        <w:rPr>
          <w:rStyle w:val="StyleBoldUnderline"/>
          <w:highlight w:val="cyan"/>
        </w:rPr>
        <w:t>Democrats</w:t>
      </w:r>
      <w:r w:rsidRPr="004414EC">
        <w:rPr>
          <w:rStyle w:val="StyleBoldUnderline"/>
        </w:rPr>
        <w:t xml:space="preserve"> – including all five members of its leadership – </w:t>
      </w:r>
      <w:r w:rsidRPr="004414EC">
        <w:rPr>
          <w:rStyle w:val="StyleBoldUnderline"/>
          <w:highlight w:val="cyan"/>
        </w:rPr>
        <w:t>warn of the dangers of defaulting</w:t>
      </w:r>
      <w:r w:rsidRPr="004414EC">
        <w:rPr>
          <w:rStyle w:val="StyleBoldUnderline"/>
        </w:rPr>
        <w:t xml:space="preserve"> on the nation’s debt and urge Obama to stand firm on his pledge to not negotiate on raising the debt limit</w:t>
      </w:r>
      <w:r w:rsidRPr="004414EC">
        <w:t>.¶ “</w:t>
      </w:r>
      <w:r w:rsidRPr="004414EC">
        <w:rPr>
          <w:rStyle w:val="StyleBoldUnderline"/>
          <w:highlight w:val="cyan"/>
        </w:rPr>
        <w:t>We appreciate your strong leadership</w:t>
      </w:r>
      <w:r w:rsidRPr="004414EC">
        <w:rPr>
          <w:rStyle w:val="StyleBoldUnderline"/>
        </w:rPr>
        <w:t xml:space="preserve"> on this issue and share your view that defaulting on our obligations would cause immediate and irreparable harm to America’s economy,”</w:t>
      </w:r>
      <w:r w:rsidRPr="004414EC">
        <w:t xml:space="preserve"> the Democrats write to Obama in the letter, shared with POLITICO. “We pledge our support for a clean extension of the debt ceiling when Congress takes this issue up later this year.”¶ Treasury Secretary Jack Lew reiterated on Tuesday that the administration won’t haggle with Congress over raising the debt ceiling.¶ “I want to repeat what the president has already made clear: He will not negotiate over the debt ceiling,” Lew told the Economic Club of Washington. “He will not accept measures that would tie a debt limit increase to defunding or delaying the Affordable Care Act, which was passed by Congress and upheld by the Supreme Court Treasury officials have estimated that the U.S. government will exhaust its current debt ceiling sometime in mid-October. But </w:t>
      </w:r>
      <w:r w:rsidRPr="004414EC">
        <w:rPr>
          <w:rStyle w:val="StyleBoldUnderline"/>
        </w:rPr>
        <w:t xml:space="preserve">congressional </w:t>
      </w:r>
      <w:r w:rsidRPr="004414EC">
        <w:rPr>
          <w:rStyle w:val="StyleBoldUnderline"/>
          <w:highlight w:val="cyan"/>
        </w:rPr>
        <w:t>Republicans are hoping to extract</w:t>
      </w:r>
      <w:r w:rsidRPr="004414EC">
        <w:rPr>
          <w:rStyle w:val="StyleBoldUnderline"/>
        </w:rPr>
        <w:t xml:space="preserve"> some sort of </w:t>
      </w:r>
      <w:r w:rsidRPr="004414EC">
        <w:rPr>
          <w:rStyle w:val="StyleBoldUnderline"/>
          <w:highlight w:val="cyan"/>
        </w:rPr>
        <w:t>concession</w:t>
      </w:r>
      <w:r w:rsidRPr="004414EC">
        <w:rPr>
          <w:rStyle w:val="StyleBoldUnderline"/>
        </w:rPr>
        <w:t xml:space="preserve"> from Democrats – such as a potential delay of the health care law – in exchange for lifting the debt limit</w:t>
      </w:r>
      <w:r w:rsidRPr="004414EC">
        <w:t xml:space="preserve">.¶ </w:t>
      </w:r>
      <w:r w:rsidRPr="004414EC">
        <w:rPr>
          <w:rStyle w:val="StyleBoldUnderline"/>
        </w:rPr>
        <w:t xml:space="preserve">In an interview, Welch said </w:t>
      </w:r>
      <w:r w:rsidRPr="004414EC">
        <w:rPr>
          <w:rStyle w:val="StyleBoldUnderline"/>
          <w:highlight w:val="cyan"/>
        </w:rPr>
        <w:t>the letter was designed to offer Obama “full-throated support</w:t>
      </w:r>
      <w:r w:rsidRPr="004414EC">
        <w:rPr>
          <w:rStyle w:val="StyleBoldUnderline"/>
        </w:rPr>
        <w:t>” in his vow to not negotiate on raising the debt ceiling.</w:t>
      </w:r>
      <w:r w:rsidRPr="004414EC">
        <w:t xml:space="preserve">¶ “We can’t destroy the country to save it as they see it,” Welch said, referring to the Republicans’ push to dismantle </w:t>
      </w:r>
      <w:proofErr w:type="spellStart"/>
      <w:r w:rsidRPr="004414EC">
        <w:t>Obamacare</w:t>
      </w:r>
      <w:proofErr w:type="spellEnd"/>
      <w:r w:rsidRPr="004414EC">
        <w:t xml:space="preserve">.¶ The letter was signed by all five House Democratic leaders — Minority Leader Nancy Pelosi, Minority Whip </w:t>
      </w:r>
      <w:proofErr w:type="spellStart"/>
      <w:r w:rsidRPr="004414EC">
        <w:t>Steny</w:t>
      </w:r>
      <w:proofErr w:type="spellEnd"/>
      <w:r w:rsidRPr="004414EC">
        <w:t xml:space="preserve"> Hoyer, Assistant Democratic Leader Jim Clyburn, Democratic Caucus Chairman Xavier Becerra, and Joe Crowley, the caucus’s vice chairman — as well other top Democrats including Steve Israel, the chairman of the Democratic Congressional Campaign Committee, and Chris Van </w:t>
      </w:r>
      <w:proofErr w:type="spellStart"/>
      <w:r w:rsidRPr="004414EC">
        <w:t>Hollen</w:t>
      </w:r>
      <w:proofErr w:type="spellEnd"/>
      <w:r w:rsidRPr="004414EC">
        <w:t>, the top Democrat on the House Budget Committee.¶ The missive was distributed to all House Democratic offices on Monday and has been signed by 50 lawmakers so far, according to Welch’s office.</w:t>
      </w:r>
    </w:p>
    <w:p w:rsidR="00F52E1B" w:rsidRPr="00F52E1B" w:rsidRDefault="00F52E1B" w:rsidP="00F52E1B"/>
    <w:sectPr w:rsidR="00F52E1B" w:rsidRPr="00F52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D7903"/>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1B"/>
    <w:rsid w:val="00DD19B9"/>
    <w:rsid w:val="00F5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708C-F5B6-497F-A426-949E604F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52E1B"/>
    <w:pPr>
      <w:spacing w:after="0" w:line="240" w:lineRule="auto"/>
    </w:pPr>
    <w:rPr>
      <w:rFonts w:ascii="Calibri" w:hAnsi="Calibri" w:cs="Calibri"/>
    </w:rPr>
  </w:style>
  <w:style w:type="paragraph" w:styleId="Heading1">
    <w:name w:val="heading 1"/>
    <w:aliases w:val="Pocket,Heading 1 Char Char,Heading 1 Char Char Char Char,Header Char Char Char Char Char,Heading 1 Char Char Char Char Char Char,Header 1 Char,ALEX,Heading,Block Header,Heading 1 - block,Block Titles,Heading 1 Char1 Char Char,block title,cites"/>
    <w:basedOn w:val="Normal"/>
    <w:next w:val="Normal"/>
    <w:link w:val="Heading1Char"/>
    <w:uiPriority w:val="1"/>
    <w:qFormat/>
    <w:rsid w:val="00F52E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F52E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F52E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Heading 41"/>
    <w:basedOn w:val="Normal"/>
    <w:next w:val="Normal"/>
    <w:link w:val="Heading4Char"/>
    <w:uiPriority w:val="4"/>
    <w:qFormat/>
    <w:rsid w:val="00F52E1B"/>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F52E1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Heading3"/>
    <w:next w:val="Normal"/>
    <w:link w:val="Heading6Char"/>
    <w:qFormat/>
    <w:rsid w:val="00F52E1B"/>
    <w:pPr>
      <w:suppressAutoHyphens/>
      <w:spacing w:before="20" w:after="120"/>
      <w:outlineLvl w:val="5"/>
    </w:pPr>
    <w:rPr>
      <w:rFonts w:eastAsia="Times New Roman" w:cs="Arial"/>
      <w:bCs w:val="0"/>
      <w:kern w:val="32"/>
      <w:lang w:eastAsia="zh-CN"/>
    </w:rPr>
  </w:style>
  <w:style w:type="paragraph" w:styleId="Heading7">
    <w:name w:val="heading 7"/>
    <w:basedOn w:val="Heading1"/>
    <w:next w:val="Normal"/>
    <w:link w:val="Heading7Char"/>
    <w:qFormat/>
    <w:rsid w:val="00F52E1B"/>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lang w:eastAsia="zh-CN"/>
    </w:rPr>
  </w:style>
  <w:style w:type="paragraph" w:styleId="Heading8">
    <w:name w:val="heading 8"/>
    <w:basedOn w:val="Heading2"/>
    <w:next w:val="Normal"/>
    <w:link w:val="Heading8Char"/>
    <w:qFormat/>
    <w:rsid w:val="00F52E1B"/>
    <w:pPr>
      <w:suppressAutoHyphens/>
      <w:spacing w:before="20"/>
      <w:outlineLvl w:val="7"/>
    </w:pPr>
    <w:rPr>
      <w:rFonts w:eastAsia="Times New Roman" w:cs="Arial"/>
      <w:kern w:val="32"/>
      <w:sz w:val="24"/>
      <w:szCs w:val="24"/>
      <w:lang w:eastAsia="zh-CN"/>
    </w:rPr>
  </w:style>
  <w:style w:type="paragraph" w:styleId="Heading9">
    <w:name w:val="heading 9"/>
    <w:basedOn w:val="Heading3"/>
    <w:next w:val="Normal"/>
    <w:link w:val="Heading9Char"/>
    <w:qFormat/>
    <w:rsid w:val="00F52E1B"/>
    <w:pPr>
      <w:suppressAutoHyphens/>
      <w:spacing w:before="20" w:after="120"/>
      <w:outlineLvl w:val="8"/>
    </w:pPr>
    <w:rPr>
      <w:rFonts w:eastAsia="Times New Roman" w:cs="Arial"/>
      <w:kern w:val="32"/>
      <w:lang w:eastAsia="zh-CN"/>
    </w:rPr>
  </w:style>
  <w:style w:type="character" w:default="1" w:styleId="DefaultParagraphFont">
    <w:name w:val="Default Paragraph Font"/>
    <w:uiPriority w:val="1"/>
    <w:semiHidden/>
    <w:unhideWhenUsed/>
    <w:rsid w:val="00F52E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E1B"/>
  </w:style>
  <w:style w:type="character" w:customStyle="1" w:styleId="Heading1Char">
    <w:name w:val="Heading 1 Char"/>
    <w:aliases w:val="Pocket Char,Heading 1 Char Char Char2,Heading 1 Char Char Char Char Char,Header Char Char Char Char Char Char,Heading 1 Char Char Char Char Char Char Char,Header 1 Char Char,ALEX Char,Heading Char,Block Header Char,Heading 1 - block Char1"/>
    <w:basedOn w:val="DefaultParagraphFont"/>
    <w:link w:val="Heading1"/>
    <w:uiPriority w:val="1"/>
    <w:rsid w:val="00F52E1B"/>
    <w:rPr>
      <w:rFonts w:ascii="Calibri" w:eastAsiaTheme="majorEastAsia" w:hAnsi="Calibri" w:cstheme="majorBidi"/>
      <w:b/>
      <w:bCs/>
      <w:sz w:val="52"/>
      <w:szCs w:val="28"/>
    </w:rPr>
  </w:style>
  <w:style w:type="character" w:customStyle="1" w:styleId="Heading2Char">
    <w:name w:val="Heading 2 Char"/>
    <w:aliases w:val="Hat Char,Heading 2 Char1 Char Char1,Heading 2 Char Char Char Char1,Heading 2 Char Char1 Char1,Char Char Char Char1,Char Char Char Char Char Char Char1,Char Char Char Char Char Char1,Char Char Char Char Char1,Heading 2 Char2 Char1"/>
    <w:basedOn w:val="DefaultParagraphFont"/>
    <w:link w:val="Heading2"/>
    <w:uiPriority w:val="2"/>
    <w:rsid w:val="00F52E1B"/>
    <w:rPr>
      <w:rFonts w:ascii="Calibri" w:eastAsiaTheme="majorEastAsia" w:hAnsi="Calibri" w:cstheme="majorBidi"/>
      <w:b/>
      <w:bCs/>
      <w:sz w:val="44"/>
      <w:szCs w:val="26"/>
      <w:u w:val="double"/>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F52E1B"/>
    <w:rPr>
      <w:rFonts w:ascii="Calibri" w:eastAsiaTheme="majorEastAsia" w:hAnsi="Calibr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Heading 41 Char,tag Char"/>
    <w:basedOn w:val="DefaultParagraphFont"/>
    <w:link w:val="Heading4"/>
    <w:uiPriority w:val="4"/>
    <w:qFormat/>
    <w:rsid w:val="00F52E1B"/>
    <w:rPr>
      <w:rFonts w:ascii="Calibri" w:eastAsiaTheme="majorEastAsia" w:hAnsi="Calibri" w:cstheme="majorBidi"/>
      <w:b/>
      <w:bCs/>
      <w:iCs/>
      <w:sz w:val="26"/>
    </w:rPr>
  </w:style>
  <w:style w:type="character" w:customStyle="1" w:styleId="Heading5Char">
    <w:name w:val="Heading 5 Char"/>
    <w:basedOn w:val="DefaultParagraphFont"/>
    <w:link w:val="Heading5"/>
    <w:rsid w:val="00F52E1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F52E1B"/>
    <w:rPr>
      <w:rFonts w:ascii="Calibri" w:eastAsia="Times New Roman" w:hAnsi="Calibri" w:cs="Arial"/>
      <w:b/>
      <w:kern w:val="32"/>
      <w:sz w:val="32"/>
      <w:u w:val="single"/>
      <w:lang w:eastAsia="zh-CN"/>
    </w:rPr>
  </w:style>
  <w:style w:type="character" w:customStyle="1" w:styleId="Heading7Char">
    <w:name w:val="Heading 7 Char"/>
    <w:basedOn w:val="DefaultParagraphFont"/>
    <w:link w:val="Heading7"/>
    <w:rsid w:val="00F52E1B"/>
    <w:rPr>
      <w:rFonts w:ascii="Calibri" w:eastAsia="Times New Roman" w:hAnsi="Calibri" w:cs="Arial"/>
      <w:b/>
      <w:bCs/>
      <w:kern w:val="32"/>
      <w:sz w:val="24"/>
      <w:szCs w:val="24"/>
      <w:lang w:eastAsia="zh-CN"/>
    </w:rPr>
  </w:style>
  <w:style w:type="character" w:customStyle="1" w:styleId="Heading8Char">
    <w:name w:val="Heading 8 Char"/>
    <w:basedOn w:val="DefaultParagraphFont"/>
    <w:link w:val="Heading8"/>
    <w:rsid w:val="00F52E1B"/>
    <w:rPr>
      <w:rFonts w:ascii="Calibri" w:eastAsia="Times New Roman" w:hAnsi="Calibri" w:cs="Arial"/>
      <w:b/>
      <w:bCs/>
      <w:kern w:val="32"/>
      <w:sz w:val="24"/>
      <w:szCs w:val="24"/>
      <w:u w:val="double"/>
      <w:lang w:eastAsia="zh-CN"/>
    </w:rPr>
  </w:style>
  <w:style w:type="character" w:customStyle="1" w:styleId="Heading9Char">
    <w:name w:val="Heading 9 Char"/>
    <w:basedOn w:val="DefaultParagraphFont"/>
    <w:link w:val="Heading9"/>
    <w:rsid w:val="00F52E1B"/>
    <w:rPr>
      <w:rFonts w:ascii="Calibri" w:eastAsia="Times New Roman" w:hAnsi="Calibri" w:cs="Arial"/>
      <w:b/>
      <w:bCs/>
      <w:kern w:val="32"/>
      <w:sz w:val="32"/>
      <w:u w:val="single"/>
      <w:lang w:eastAsia="zh-CN"/>
    </w:rPr>
  </w:style>
  <w:style w:type="character" w:styleId="Emphasis">
    <w:name w:val="Emphasis"/>
    <w:aliases w:val="Evidence,Underlined,Minimized,minimized,Highlighted,tag2,Size 10,emphasis in card,CD Card,ED - Tag,emphasis,Emphasis!!,Bold Underline,bold underline,Qualifications"/>
    <w:basedOn w:val="DefaultParagraphFont"/>
    <w:uiPriority w:val="7"/>
    <w:qFormat/>
    <w:rsid w:val="00F52E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2E1B"/>
    <w:rPr>
      <w:b/>
      <w:bCs/>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F52E1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52E1B"/>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ing 1 Char Char Char"/>
    <w:basedOn w:val="Normal"/>
    <w:link w:val="HeaderChar"/>
    <w:uiPriority w:val="99"/>
    <w:rsid w:val="00F52E1B"/>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ing 1 Char Char Char Char2"/>
    <w:basedOn w:val="DefaultParagraphFont"/>
    <w:link w:val="Header"/>
    <w:uiPriority w:val="99"/>
    <w:rsid w:val="00F52E1B"/>
    <w:rPr>
      <w:rFonts w:ascii="Calibri" w:hAnsi="Calibri" w:cs="Calibri"/>
    </w:rPr>
  </w:style>
  <w:style w:type="paragraph" w:styleId="Footer">
    <w:name w:val="footer"/>
    <w:basedOn w:val="Normal"/>
    <w:link w:val="FooterChar"/>
    <w:uiPriority w:val="99"/>
    <w:rsid w:val="00F52E1B"/>
    <w:pPr>
      <w:tabs>
        <w:tab w:val="center" w:pos="4680"/>
        <w:tab w:val="right" w:pos="9360"/>
      </w:tabs>
    </w:pPr>
  </w:style>
  <w:style w:type="character" w:customStyle="1" w:styleId="FooterChar">
    <w:name w:val="Footer Char"/>
    <w:basedOn w:val="DefaultParagraphFont"/>
    <w:link w:val="Footer"/>
    <w:uiPriority w:val="99"/>
    <w:rsid w:val="00F52E1B"/>
    <w:rPr>
      <w:rFonts w:ascii="Calibri" w:hAnsi="Calibri" w:cs="Calibri"/>
    </w:rPr>
  </w:style>
  <w:style w:type="character" w:styleId="Hyperlink">
    <w:name w:val="Hyperlink"/>
    <w:aliases w:val="heading 1 (block title),Important,Read,Internet Link,Card Text"/>
    <w:basedOn w:val="DefaultParagraphFont"/>
    <w:uiPriority w:val="99"/>
    <w:rsid w:val="00F52E1B"/>
    <w:rPr>
      <w:color w:val="auto"/>
      <w:u w:val="none"/>
    </w:rPr>
  </w:style>
  <w:style w:type="character" w:styleId="FollowedHyperlink">
    <w:name w:val="FollowedHyperlink"/>
    <w:basedOn w:val="DefaultParagraphFont"/>
    <w:uiPriority w:val="99"/>
    <w:rsid w:val="00F52E1B"/>
    <w:rPr>
      <w:color w:val="auto"/>
      <w:u w:val="none"/>
    </w:rPr>
  </w:style>
  <w:style w:type="paragraph" w:customStyle="1" w:styleId="card">
    <w:name w:val="card"/>
    <w:basedOn w:val="Normal"/>
    <w:next w:val="Normal"/>
    <w:link w:val="cardChar"/>
    <w:qFormat/>
    <w:rsid w:val="00F52E1B"/>
    <w:pPr>
      <w:ind w:right="288"/>
    </w:pPr>
    <w:rPr>
      <w:rFonts w:eastAsia="Times New Roman"/>
      <w:sz w:val="20"/>
      <w:szCs w:val="20"/>
    </w:rPr>
  </w:style>
  <w:style w:type="character" w:customStyle="1" w:styleId="cardChar">
    <w:name w:val="card Char"/>
    <w:link w:val="card"/>
    <w:rsid w:val="00F52E1B"/>
    <w:rPr>
      <w:rFonts w:ascii="Calibri" w:eastAsia="Times New Roman" w:hAnsi="Calibri" w:cs="Calibri"/>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w:basedOn w:val="Normal"/>
    <w:link w:val="NormalWebChar"/>
    <w:uiPriority w:val="99"/>
    <w:unhideWhenUsed/>
    <w:qFormat/>
    <w:rsid w:val="00F52E1B"/>
    <w:pPr>
      <w:spacing w:before="100" w:beforeAutospacing="1" w:after="100" w:afterAutospacing="1"/>
    </w:pPr>
    <w:rPr>
      <w:rFonts w:eastAsia="Times New Roman"/>
      <w:sz w:val="24"/>
      <w:szCs w:val="24"/>
      <w:lang w:eastAsia="zh-TW" w:bidi="he-IL"/>
    </w:rPr>
  </w:style>
  <w:style w:type="paragraph" w:customStyle="1" w:styleId="BlockTitle">
    <w:name w:val="Block Title"/>
    <w:basedOn w:val="Heading1"/>
    <w:next w:val="Normal"/>
    <w:link w:val="BlockTitleChar"/>
    <w:qFormat/>
    <w:rsid w:val="00F52E1B"/>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tag">
    <w:name w:val="tag"/>
    <w:aliases w:val="Dont use,Very Small Text,Card Format,Small Text,No Spacing112,No Spacing1,No Spacing111,No Spacing11,No Spacing2,Debate Text,Read stuff,No Spacing1111,No Spacing3,tags,No Spacing11111,No Spacing111111,No Spacing31,No Spacing1121,nonunderlined"/>
    <w:basedOn w:val="Normal"/>
    <w:next w:val="Normal"/>
    <w:link w:val="SmallTextChar"/>
    <w:qFormat/>
    <w:rsid w:val="00F52E1B"/>
    <w:rPr>
      <w:rFonts w:ascii="Times New Roman" w:eastAsia="Times New Roman" w:hAnsi="Times New Roman" w:cs="Times New Roman"/>
      <w:b/>
      <w:sz w:val="24"/>
      <w:szCs w:val="20"/>
    </w:rPr>
  </w:style>
  <w:style w:type="character" w:customStyle="1" w:styleId="underline">
    <w:name w:val="underline"/>
    <w:link w:val="textbold"/>
    <w:qFormat/>
    <w:rsid w:val="00F52E1B"/>
    <w:rPr>
      <w:b/>
      <w:u w:val="single"/>
    </w:rPr>
  </w:style>
  <w:style w:type="character" w:customStyle="1" w:styleId="Emphasis2">
    <w:name w:val="Emphasis2"/>
    <w:rsid w:val="00F52E1B"/>
    <w:rPr>
      <w:rFonts w:ascii="Franklin Gothic Heavy" w:hAnsi="Franklin Gothic Heavy"/>
      <w:iCs/>
      <w:u w:val="single"/>
    </w:rPr>
  </w:style>
  <w:style w:type="paragraph" w:customStyle="1" w:styleId="textbold">
    <w:name w:val="text bold"/>
    <w:basedOn w:val="Normal"/>
    <w:link w:val="underline"/>
    <w:qFormat/>
    <w:rsid w:val="00F52E1B"/>
    <w:pPr>
      <w:ind w:left="720"/>
      <w:jc w:val="both"/>
    </w:pPr>
    <w:rPr>
      <w:rFonts w:asciiTheme="minorHAnsi" w:hAnsiTheme="minorHAnsi" w:cstheme="minorBidi"/>
      <w:b/>
      <w:u w:val="single"/>
    </w:rPr>
  </w:style>
  <w:style w:type="character" w:customStyle="1" w:styleId="cite">
    <w:name w:val="cite"/>
    <w:aliases w:val="Heading 3 Char1,Heading 3 Char Char1,Read Char Char1,Heading 3 Char1 Char Char Char,Heading 3 Char Char1 Char Char Char,Read Char Char1 Char Char Char,Read Char Char Char,cites Char Char,Heading 3 Char1 Char,Char Char2,Heading 3 Char Char Char1"/>
    <w:basedOn w:val="DefaultParagraphFont"/>
    <w:qFormat/>
    <w:rsid w:val="00F52E1B"/>
    <w:rPr>
      <w:rFonts w:ascii="Times New Roman" w:hAnsi="Times New Roman"/>
      <w:b/>
      <w:sz w:val="24"/>
    </w:rPr>
  </w:style>
  <w:style w:type="character" w:customStyle="1" w:styleId="BlockTitleChar">
    <w:name w:val="Block Title Char"/>
    <w:aliases w:val="Heading Char Char,Heading 1 Char2,Heading 1 Char1 Char1,Heading Char1,Heading 1 Char Char Char Char1,Heading 1 Char Char Char1,Heading 1 - block Char,Heading 1 Char Char1,Block Titles Char,cites Char,Block Name Char,Heading 1 Char21"/>
    <w:basedOn w:val="DefaultParagraphFont"/>
    <w:link w:val="BlockTitle"/>
    <w:rsid w:val="00F52E1B"/>
    <w:rPr>
      <w:rFonts w:ascii="Times New Roman" w:eastAsia="Times New Roman" w:hAnsi="Times New Roman" w:cs="Arial"/>
      <w:b/>
      <w:bCs/>
      <w:kern w:val="32"/>
      <w:sz w:val="32"/>
      <w:szCs w:val="32"/>
      <w:u w:val="single"/>
    </w:rPr>
  </w:style>
  <w:style w:type="character" w:styleId="Strong">
    <w:name w:val="Strong"/>
    <w:aliases w:val="8 pt font"/>
    <w:basedOn w:val="DefaultParagraphFont"/>
    <w:uiPriority w:val="22"/>
    <w:qFormat/>
    <w:rsid w:val="00F52E1B"/>
    <w:rPr>
      <w:b/>
      <w:bCs/>
    </w:rPr>
  </w:style>
  <w:style w:type="character" w:customStyle="1" w:styleId="apple-converted-space">
    <w:name w:val="apple-converted-space"/>
    <w:basedOn w:val="DefaultParagraphFont"/>
    <w:rsid w:val="00F52E1B"/>
  </w:style>
  <w:style w:type="paragraph" w:customStyle="1" w:styleId="Cards">
    <w:name w:val="Cards"/>
    <w:next w:val="Normal"/>
    <w:link w:val="CardsChar"/>
    <w:qFormat/>
    <w:rsid w:val="00F52E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52E1B"/>
    <w:rPr>
      <w:rFonts w:ascii="Times New Roman" w:eastAsia="Times New Roman" w:hAnsi="Times New Roman" w:cs="Times New Roman"/>
      <w:sz w:val="20"/>
      <w:szCs w:val="24"/>
    </w:rPr>
  </w:style>
  <w:style w:type="character" w:customStyle="1" w:styleId="CardsHighlight">
    <w:name w:val="Cards Highlight"/>
    <w:rsid w:val="00F52E1B"/>
    <w:rPr>
      <w:rFonts w:ascii="Times New Roman" w:hAnsi="Times New Roman"/>
      <w:sz w:val="24"/>
      <w:u w:val="single"/>
      <w:bdr w:val="none" w:sz="0" w:space="0" w:color="auto"/>
      <w:shd w:val="clear" w:color="auto" w:fill="00FFFF"/>
    </w:rPr>
  </w:style>
  <w:style w:type="character" w:customStyle="1" w:styleId="term1">
    <w:name w:val="term1"/>
    <w:rsid w:val="00F52E1B"/>
    <w:rPr>
      <w:b/>
      <w:bCs/>
    </w:rPr>
  </w:style>
  <w:style w:type="paragraph" w:customStyle="1" w:styleId="UnderlinedText">
    <w:name w:val="Underlined Text"/>
    <w:basedOn w:val="Normal"/>
    <w:autoRedefine/>
    <w:rsid w:val="00F52E1B"/>
    <w:rPr>
      <w:b/>
      <w:sz w:val="24"/>
    </w:rPr>
  </w:style>
  <w:style w:type="character" w:customStyle="1" w:styleId="small">
    <w:name w:val="small"/>
    <w:basedOn w:val="DefaultParagraphFont"/>
    <w:rsid w:val="00F52E1B"/>
    <w:rPr>
      <w:strike w:val="0"/>
      <w:dstrike w:val="0"/>
      <w:sz w:val="16"/>
      <w:u w:val="none"/>
      <w:effect w:val="none"/>
    </w:rPr>
  </w:style>
  <w:style w:type="character" w:customStyle="1" w:styleId="CiteChar">
    <w:name w:val="Cite Char"/>
    <w:aliases w:val="cite_tag Char,Char Char Char Char1 Char,Char Char Char Char1 Char Char1,Card Char1,Heading 3 Char1 Char Char Char1,Heading 3 Char Char Char Char Char1"/>
    <w:basedOn w:val="DefaultParagraphFont"/>
    <w:qFormat/>
    <w:rsid w:val="00F52E1B"/>
    <w:rPr>
      <w:b/>
      <w:bCs w:val="0"/>
      <w:noProof w:val="0"/>
      <w:sz w:val="28"/>
      <w:szCs w:val="24"/>
      <w:lang w:val="en-US" w:eastAsia="en-US" w:bidi="ar-SA"/>
    </w:rPr>
  </w:style>
  <w:style w:type="character" w:customStyle="1" w:styleId="NoSpacingChar">
    <w:name w:val="No Spacing Char"/>
    <w:aliases w:val="Tags Char,No Spacing21 Char,No Spacing211 Char,No Spacing4 Char,Card Char,Tag and Cite Char,No Spacing12 Char,No Spacing2111 Char,No Spacing5 Char"/>
    <w:link w:val="NoSpacing"/>
    <w:qFormat/>
    <w:locked/>
    <w:rsid w:val="00F52E1B"/>
    <w:rPr>
      <w:rFonts w:ascii="Georgia" w:hAnsi="Georgia"/>
    </w:rPr>
  </w:style>
  <w:style w:type="paragraph" w:styleId="NoSpacing">
    <w:name w:val="No Spacing"/>
    <w:aliases w:val="Tags,No Spacing21,No Spacing211,No Spacing4,Card,Tag and Cite,No Spacing12,No Spacing2111,No Spacing5"/>
    <w:link w:val="NoSpacingChar"/>
    <w:qFormat/>
    <w:rsid w:val="00F52E1B"/>
    <w:pPr>
      <w:spacing w:after="0" w:line="240" w:lineRule="auto"/>
    </w:pPr>
    <w:rPr>
      <w:rFonts w:ascii="Georgia" w:hAnsi="Georgia"/>
    </w:rPr>
  </w:style>
  <w:style w:type="character" w:customStyle="1" w:styleId="medium-normal1">
    <w:name w:val="medium-normal1"/>
    <w:rsid w:val="00F52E1B"/>
    <w:rPr>
      <w:rFonts w:ascii="Arial" w:hAnsi="Arial" w:cs="Arial" w:hint="default"/>
      <w:sz w:val="20"/>
      <w:szCs w:val="20"/>
    </w:rPr>
  </w:style>
  <w:style w:type="paragraph" w:customStyle="1" w:styleId="Citation">
    <w:name w:val="Citation"/>
    <w:basedOn w:val="Normal"/>
    <w:rsid w:val="00F52E1B"/>
    <w:pPr>
      <w:jc w:val="both"/>
    </w:pPr>
    <w:rPr>
      <w:rFonts w:cstheme="minorBidi"/>
      <w:b/>
      <w:sz w:val="24"/>
    </w:rPr>
  </w:style>
  <w:style w:type="paragraph" w:styleId="BodyText2">
    <w:name w:val="Body Text 2"/>
    <w:basedOn w:val="Normal"/>
    <w:link w:val="BodyText2Char"/>
    <w:uiPriority w:val="99"/>
    <w:rsid w:val="00F52E1B"/>
    <w:pPr>
      <w:spacing w:after="120"/>
    </w:pPr>
    <w:rPr>
      <w:rFonts w:eastAsia="SimSun"/>
      <w:lang w:eastAsia="zh-CN"/>
    </w:rPr>
  </w:style>
  <w:style w:type="character" w:customStyle="1" w:styleId="BodyText2Char">
    <w:name w:val="Body Text 2 Char"/>
    <w:basedOn w:val="DefaultParagraphFont"/>
    <w:link w:val="BodyText2"/>
    <w:uiPriority w:val="99"/>
    <w:rsid w:val="00F52E1B"/>
    <w:rPr>
      <w:rFonts w:ascii="Calibri" w:eastAsia="SimSun" w:hAnsi="Calibri" w:cs="Calibri"/>
      <w:lang w:eastAsia="zh-CN"/>
    </w:rPr>
  </w:style>
  <w:style w:type="character" w:customStyle="1" w:styleId="Box">
    <w:name w:val="Box"/>
    <w:aliases w:val="Style1"/>
    <w:basedOn w:val="DefaultParagraphFont"/>
    <w:qFormat/>
    <w:rsid w:val="00F52E1B"/>
    <w:rPr>
      <w:rFonts w:ascii="Times New Roman" w:hAnsi="Times New Roman" w:cs="Times New Roman" w:hint="default"/>
      <w:b/>
      <w:bCs w:val="0"/>
      <w:sz w:val="20"/>
      <w:u w:val="single"/>
      <w:bdr w:val="single" w:sz="8" w:space="0" w:color="auto" w:frame="1"/>
    </w:rPr>
  </w:style>
  <w:style w:type="character" w:styleId="CommentReference">
    <w:name w:val="annotation reference"/>
    <w:basedOn w:val="DefaultParagraphFont"/>
    <w:uiPriority w:val="99"/>
    <w:semiHidden/>
    <w:unhideWhenUsed/>
    <w:rsid w:val="00F52E1B"/>
    <w:rPr>
      <w:sz w:val="16"/>
      <w:szCs w:val="16"/>
    </w:rPr>
  </w:style>
  <w:style w:type="paragraph" w:styleId="CommentText">
    <w:name w:val="annotation text"/>
    <w:basedOn w:val="Normal"/>
    <w:link w:val="CommentTextChar"/>
    <w:uiPriority w:val="99"/>
    <w:semiHidden/>
    <w:unhideWhenUsed/>
    <w:rsid w:val="00F52E1B"/>
    <w:rPr>
      <w:sz w:val="20"/>
      <w:szCs w:val="20"/>
    </w:rPr>
  </w:style>
  <w:style w:type="character" w:customStyle="1" w:styleId="CommentTextChar">
    <w:name w:val="Comment Text Char"/>
    <w:basedOn w:val="DefaultParagraphFont"/>
    <w:link w:val="CommentText"/>
    <w:uiPriority w:val="99"/>
    <w:semiHidden/>
    <w:rsid w:val="00F52E1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2E1B"/>
    <w:rPr>
      <w:b/>
      <w:bCs/>
    </w:rPr>
  </w:style>
  <w:style w:type="character" w:customStyle="1" w:styleId="CommentSubjectChar">
    <w:name w:val="Comment Subject Char"/>
    <w:basedOn w:val="CommentTextChar"/>
    <w:link w:val="CommentSubject"/>
    <w:uiPriority w:val="99"/>
    <w:semiHidden/>
    <w:rsid w:val="00F52E1B"/>
    <w:rPr>
      <w:rFonts w:ascii="Calibri" w:hAnsi="Calibri" w:cs="Calibri"/>
      <w:b/>
      <w:bCs/>
      <w:sz w:val="20"/>
      <w:szCs w:val="20"/>
    </w:rPr>
  </w:style>
  <w:style w:type="paragraph" w:styleId="BalloonText">
    <w:name w:val="Balloon Text"/>
    <w:basedOn w:val="Normal"/>
    <w:link w:val="BalloonTextChar"/>
    <w:uiPriority w:val="99"/>
    <w:unhideWhenUsed/>
    <w:rsid w:val="00F52E1B"/>
    <w:rPr>
      <w:rFonts w:ascii="Segoe UI" w:hAnsi="Segoe UI" w:cs="Segoe UI"/>
      <w:sz w:val="18"/>
      <w:szCs w:val="18"/>
    </w:rPr>
  </w:style>
  <w:style w:type="character" w:customStyle="1" w:styleId="BalloonTextChar">
    <w:name w:val="Balloon Text Char"/>
    <w:basedOn w:val="DefaultParagraphFont"/>
    <w:link w:val="BalloonText"/>
    <w:uiPriority w:val="99"/>
    <w:rsid w:val="00F52E1B"/>
    <w:rPr>
      <w:rFonts w:ascii="Segoe UI" w:hAnsi="Segoe UI" w:cs="Segoe UI"/>
      <w:sz w:val="18"/>
      <w:szCs w:val="18"/>
    </w:rPr>
  </w:style>
  <w:style w:type="character" w:customStyle="1" w:styleId="apple-style-span">
    <w:name w:val="apple-style-span"/>
    <w:rsid w:val="00F52E1B"/>
  </w:style>
  <w:style w:type="character" w:customStyle="1" w:styleId="Author-Date">
    <w:name w:val="Author-Date"/>
    <w:qFormat/>
    <w:rsid w:val="00F52E1B"/>
    <w:rPr>
      <w:b/>
      <w:sz w:val="24"/>
    </w:rPr>
  </w:style>
  <w:style w:type="character" w:customStyle="1" w:styleId="hit">
    <w:name w:val="hit"/>
    <w:rsid w:val="00F52E1B"/>
  </w:style>
  <w:style w:type="character" w:customStyle="1" w:styleId="blue">
    <w:name w:val="blue"/>
    <w:rsid w:val="00F52E1B"/>
  </w:style>
  <w:style w:type="character" w:customStyle="1" w:styleId="DebateUnderline">
    <w:name w:val="Debate Underline"/>
    <w:qFormat/>
    <w:rsid w:val="00F52E1B"/>
    <w:rPr>
      <w:rFonts w:ascii="Times New Roman" w:hAnsi="Times New Roman"/>
      <w:sz w:val="20"/>
      <w:u w:val="thick"/>
    </w:rPr>
  </w:style>
  <w:style w:type="character" w:customStyle="1" w:styleId="SmallChar">
    <w:name w:val="Small Char"/>
    <w:link w:val="Small0"/>
    <w:uiPriority w:val="99"/>
    <w:rsid w:val="00F52E1B"/>
    <w:rPr>
      <w:rFonts w:ascii="Book Antiqua" w:hAnsi="Book Antiqua"/>
      <w:sz w:val="16"/>
      <w:szCs w:val="24"/>
    </w:rPr>
  </w:style>
  <w:style w:type="paragraph" w:customStyle="1" w:styleId="Small0">
    <w:name w:val="Small"/>
    <w:basedOn w:val="Normal"/>
    <w:next w:val="Normal"/>
    <w:link w:val="SmallChar"/>
    <w:uiPriority w:val="99"/>
    <w:qFormat/>
    <w:rsid w:val="00F52E1B"/>
    <w:pPr>
      <w:tabs>
        <w:tab w:val="left" w:pos="720"/>
      </w:tabs>
    </w:pPr>
    <w:rPr>
      <w:rFonts w:ascii="Book Antiqua" w:hAnsi="Book Antiqua" w:cstheme="minorBidi"/>
      <w:sz w:val="16"/>
      <w:szCs w:val="24"/>
    </w:rPr>
  </w:style>
  <w:style w:type="paragraph" w:customStyle="1" w:styleId="CardTagandCite">
    <w:name w:val="Card Tag and Cite"/>
    <w:next w:val="Normal"/>
    <w:link w:val="CardTagandCiteChar"/>
    <w:rsid w:val="00F52E1B"/>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F52E1B"/>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F52E1B"/>
    <w:rPr>
      <w:rFonts w:ascii="Arial Narrow" w:eastAsia="Times New Roman" w:hAnsi="Arial Narrow" w:cs="Times New Roman"/>
      <w:color w:val="000000"/>
      <w:u w:val="single"/>
    </w:rPr>
  </w:style>
  <w:style w:type="character" w:customStyle="1" w:styleId="SmallTextChar">
    <w:name w:val="Small Text Char"/>
    <w:link w:val="tag"/>
    <w:rsid w:val="00F52E1B"/>
    <w:rPr>
      <w:rFonts w:ascii="Times New Roman" w:eastAsia="Times New Roman" w:hAnsi="Times New Roman" w:cs="Times New Roman"/>
      <w:b/>
      <w:sz w:val="24"/>
      <w:szCs w:val="20"/>
    </w:rPr>
  </w:style>
  <w:style w:type="character" w:customStyle="1" w:styleId="CardTagandCiteChar">
    <w:name w:val="Card Tag and Cite Char"/>
    <w:link w:val="CardTagandCite"/>
    <w:rsid w:val="00F52E1B"/>
    <w:rPr>
      <w:rFonts w:ascii="Arial Narrow" w:eastAsia="Times New Roman" w:hAnsi="Arial Narrow" w:cs="Times New Roman"/>
      <w:b/>
      <w:sz w:val="26"/>
      <w:szCs w:val="24"/>
    </w:rPr>
  </w:style>
  <w:style w:type="character" w:customStyle="1" w:styleId="CardText2Char">
    <w:name w:val="Card Text 2 Char"/>
    <w:link w:val="CardText2"/>
    <w:rsid w:val="00F52E1B"/>
    <w:rPr>
      <w:rFonts w:ascii="Arial Narrow" w:eastAsia="Times New Roman" w:hAnsi="Arial Narrow"/>
      <w:b/>
      <w:color w:val="000000"/>
      <w:u w:val="single"/>
    </w:rPr>
  </w:style>
  <w:style w:type="paragraph" w:customStyle="1" w:styleId="CardText2">
    <w:name w:val="Card Text 2"/>
    <w:basedOn w:val="CardText1"/>
    <w:link w:val="CardText2Char"/>
    <w:qFormat/>
    <w:rsid w:val="00F52E1B"/>
    <w:rPr>
      <w:rFonts w:cstheme="minorBidi"/>
      <w:b/>
    </w:rPr>
  </w:style>
  <w:style w:type="paragraph" w:customStyle="1" w:styleId="underlined">
    <w:name w:val="underlined"/>
    <w:next w:val="Normal"/>
    <w:link w:val="underlinedChar"/>
    <w:autoRedefine/>
    <w:rsid w:val="00F52E1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52E1B"/>
    <w:rPr>
      <w:rFonts w:ascii="Times New Roman" w:eastAsia="Malgun Gothic" w:hAnsi="Times New Roman" w:cs="Times New Roman"/>
      <w:sz w:val="24"/>
      <w:szCs w:val="24"/>
      <w:u w:val="single"/>
    </w:rPr>
  </w:style>
  <w:style w:type="paragraph" w:styleId="ListParagraph">
    <w:name w:val="List Paragraph"/>
    <w:basedOn w:val="Normal"/>
    <w:uiPriority w:val="34"/>
    <w:qFormat/>
    <w:rsid w:val="00F52E1B"/>
    <w:pPr>
      <w:ind w:left="720"/>
      <w:contextualSpacing/>
    </w:pPr>
    <w:rPr>
      <w:rFonts w:eastAsiaTheme="minorEastAsia" w:cstheme="minorBidi"/>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52E1B"/>
    <w:rPr>
      <w:rFonts w:ascii="Calibri" w:eastAsia="Times New Roman" w:hAnsi="Calibri" w:cs="Calibri"/>
      <w:sz w:val="24"/>
      <w:szCs w:val="24"/>
      <w:lang w:eastAsia="zh-TW" w:bidi="he-IL"/>
    </w:rPr>
  </w:style>
  <w:style w:type="character" w:customStyle="1" w:styleId="UnderlinedTextCharChar">
    <w:name w:val="Underlined Text Char Char"/>
    <w:basedOn w:val="DefaultParagraphFont"/>
    <w:rsid w:val="00F52E1B"/>
    <w:rPr>
      <w:rFonts w:cs="Arial"/>
      <w:bCs/>
      <w:noProof w:val="0"/>
      <w:szCs w:val="26"/>
      <w:u w:val="single"/>
      <w:lang w:val="en-US" w:eastAsia="en-US" w:bidi="ar-SA"/>
    </w:rPr>
  </w:style>
  <w:style w:type="character" w:customStyle="1" w:styleId="StyleTimesNewRoman12ptBold">
    <w:name w:val="Style Times New Roman 12 pt Bold"/>
    <w:rsid w:val="00F52E1B"/>
    <w:rPr>
      <w:b/>
      <w:bCs/>
      <w:sz w:val="24"/>
    </w:rPr>
  </w:style>
  <w:style w:type="paragraph" w:customStyle="1" w:styleId="Nothing">
    <w:name w:val="Nothing"/>
    <w:link w:val="NothingChar"/>
    <w:qFormat/>
    <w:rsid w:val="00F52E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52E1B"/>
    <w:rPr>
      <w:rFonts w:ascii="Times New Roman" w:eastAsia="Times New Roman" w:hAnsi="Times New Roman" w:cs="Times New Roman"/>
      <w:sz w:val="20"/>
      <w:szCs w:val="24"/>
    </w:rPr>
  </w:style>
  <w:style w:type="paragraph" w:customStyle="1" w:styleId="Cites">
    <w:name w:val="Cites"/>
    <w:next w:val="Cards"/>
    <w:link w:val="CitesChar"/>
    <w:qFormat/>
    <w:rsid w:val="00F52E1B"/>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basedOn w:val="DefaultParagraphFont"/>
    <w:link w:val="Cites"/>
    <w:rsid w:val="00F52E1B"/>
    <w:rPr>
      <w:rFonts w:ascii="Times New Roman" w:eastAsia="Times New Roman" w:hAnsi="Times New Roman" w:cs="Times New Roman"/>
      <w:sz w:val="20"/>
      <w:szCs w:val="24"/>
    </w:rPr>
  </w:style>
  <w:style w:type="paragraph" w:styleId="DocumentMap">
    <w:name w:val="Document Map"/>
    <w:basedOn w:val="Normal"/>
    <w:link w:val="DocumentMapChar"/>
    <w:unhideWhenUsed/>
    <w:rsid w:val="00F52E1B"/>
    <w:rPr>
      <w:rFonts w:ascii="Lucida Grande" w:eastAsiaTheme="minorEastAsia" w:hAnsi="Lucida Grande" w:cs="Lucida Grande"/>
      <w:lang w:eastAsia="zh-CN"/>
    </w:rPr>
  </w:style>
  <w:style w:type="character" w:customStyle="1" w:styleId="DocumentMapChar">
    <w:name w:val="Document Map Char"/>
    <w:basedOn w:val="DefaultParagraphFont"/>
    <w:link w:val="DocumentMap"/>
    <w:rsid w:val="00F52E1B"/>
    <w:rPr>
      <w:rFonts w:ascii="Lucida Grande" w:eastAsiaTheme="minorEastAsia" w:hAnsi="Lucida Grande" w:cs="Lucida Grande"/>
      <w:lang w:eastAsia="zh-CN"/>
    </w:rPr>
  </w:style>
  <w:style w:type="character" w:customStyle="1" w:styleId="TitleChar">
    <w:name w:val="Title Char"/>
    <w:aliases w:val="Bold Underlined Char,UNDERLINE Char,Read This Char,Cites and Cards Char"/>
    <w:link w:val="Title"/>
    <w:uiPriority w:val="5"/>
    <w:qFormat/>
    <w:rsid w:val="00F52E1B"/>
    <w:rPr>
      <w:bCs/>
      <w:u w:val="single"/>
    </w:rPr>
  </w:style>
  <w:style w:type="paragraph" w:styleId="Title">
    <w:name w:val="Title"/>
    <w:aliases w:val="Bold Underlined,UNDERLINE,Read This,Cites and Cards"/>
    <w:basedOn w:val="Normal"/>
    <w:next w:val="Normal"/>
    <w:link w:val="TitleChar"/>
    <w:uiPriority w:val="5"/>
    <w:qFormat/>
    <w:rsid w:val="00F52E1B"/>
    <w:pPr>
      <w:outlineLvl w:val="0"/>
    </w:pPr>
    <w:rPr>
      <w:rFonts w:asciiTheme="minorHAnsi" w:hAnsiTheme="minorHAnsi" w:cstheme="minorBidi"/>
      <w:bCs/>
      <w:u w:val="single"/>
    </w:rPr>
  </w:style>
  <w:style w:type="character" w:customStyle="1" w:styleId="TitleChar1">
    <w:name w:val="Title Char1"/>
    <w:basedOn w:val="DefaultParagraphFont"/>
    <w:uiPriority w:val="6"/>
    <w:rsid w:val="00F52E1B"/>
    <w:rPr>
      <w:rFonts w:asciiTheme="majorHAnsi" w:eastAsiaTheme="majorEastAsia" w:hAnsiTheme="majorHAnsi" w:cstheme="majorBidi"/>
      <w:spacing w:val="-10"/>
      <w:kern w:val="28"/>
      <w:sz w:val="56"/>
      <w:szCs w:val="56"/>
    </w:rPr>
  </w:style>
  <w:style w:type="character" w:customStyle="1" w:styleId="quotepeekbase">
    <w:name w:val="quotepeekbase"/>
    <w:rsid w:val="00F52E1B"/>
  </w:style>
  <w:style w:type="character" w:customStyle="1" w:styleId="symbol">
    <w:name w:val="symbol"/>
    <w:rsid w:val="00F52E1B"/>
  </w:style>
  <w:style w:type="character" w:customStyle="1" w:styleId="data">
    <w:name w:val="data"/>
    <w:rsid w:val="00F52E1B"/>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qFormat/>
    <w:rsid w:val="00F52E1B"/>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
    <w:basedOn w:val="DefaultParagraphFont"/>
    <w:link w:val="CardsFont12pt"/>
    <w:qFormat/>
    <w:rsid w:val="00F52E1B"/>
    <w:rPr>
      <w:rFonts w:ascii="Georgia" w:eastAsiaTheme="minorEastAsia" w:hAnsi="Georgia"/>
      <w:bCs/>
      <w:u w:val="single"/>
      <w:lang w:eastAsia="zh-CN"/>
    </w:rPr>
  </w:style>
  <w:style w:type="paragraph" w:customStyle="1" w:styleId="p87">
    <w:name w:val="p87"/>
    <w:basedOn w:val="Normal"/>
    <w:rsid w:val="00F52E1B"/>
    <w:pPr>
      <w:spacing w:before="100" w:beforeAutospacing="1" w:after="100" w:afterAutospacing="1"/>
    </w:pPr>
    <w:rPr>
      <w:rFonts w:eastAsia="Times New Roman"/>
      <w:sz w:val="24"/>
      <w:szCs w:val="24"/>
      <w:lang w:eastAsia="zh-CN"/>
    </w:rPr>
  </w:style>
  <w:style w:type="paragraph" w:customStyle="1" w:styleId="p84">
    <w:name w:val="p84"/>
    <w:basedOn w:val="Normal"/>
    <w:rsid w:val="00F52E1B"/>
    <w:pPr>
      <w:spacing w:before="100" w:beforeAutospacing="1" w:after="100" w:afterAutospacing="1"/>
    </w:pPr>
    <w:rPr>
      <w:rFonts w:eastAsia="Times New Roman"/>
      <w:sz w:val="24"/>
      <w:szCs w:val="24"/>
      <w:lang w:eastAsia="zh-CN"/>
    </w:rPr>
  </w:style>
  <w:style w:type="character" w:customStyle="1" w:styleId="ft6">
    <w:name w:val="ft6"/>
    <w:basedOn w:val="DefaultParagraphFont"/>
    <w:rsid w:val="00F52E1B"/>
  </w:style>
  <w:style w:type="paragraph" w:customStyle="1" w:styleId="p88">
    <w:name w:val="p88"/>
    <w:basedOn w:val="Normal"/>
    <w:rsid w:val="00F52E1B"/>
    <w:pPr>
      <w:spacing w:before="100" w:beforeAutospacing="1" w:after="100" w:afterAutospacing="1"/>
    </w:pPr>
    <w:rPr>
      <w:rFonts w:eastAsia="Times New Roman"/>
      <w:sz w:val="24"/>
      <w:szCs w:val="24"/>
      <w:lang w:eastAsia="zh-CN"/>
    </w:rPr>
  </w:style>
  <w:style w:type="character" w:customStyle="1" w:styleId="ft8">
    <w:name w:val="ft8"/>
    <w:basedOn w:val="DefaultParagraphFont"/>
    <w:rsid w:val="00F52E1B"/>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1,Heading 2 Cha Char"/>
    <w:basedOn w:val="DefaultParagraphFont"/>
    <w:qFormat/>
    <w:rsid w:val="00F52E1B"/>
    <w:rPr>
      <w:rFonts w:eastAsia="SimSun" w:cs="Arial"/>
      <w:b/>
      <w:bCs/>
      <w:iCs/>
      <w:szCs w:val="28"/>
      <w:lang w:eastAsia="zh-CN"/>
    </w:rPr>
  </w:style>
  <w:style w:type="character" w:customStyle="1" w:styleId="Style11pt">
    <w:name w:val="Style 11 pt"/>
    <w:basedOn w:val="DefaultParagraphFont"/>
    <w:rsid w:val="00F52E1B"/>
    <w:rPr>
      <w:sz w:val="20"/>
    </w:rPr>
  </w:style>
  <w:style w:type="character" w:customStyle="1" w:styleId="Style1Char">
    <w:name w:val="Style1 Char"/>
    <w:basedOn w:val="DefaultParagraphFont"/>
    <w:rsid w:val="00F52E1B"/>
    <w:rPr>
      <w:rFonts w:ascii="Times New Roman" w:eastAsia="SimSun" w:hAnsi="Times New Roman" w:cs="Calibri"/>
      <w:sz w:val="20"/>
      <w:szCs w:val="24"/>
      <w:u w:val="single"/>
    </w:rPr>
  </w:style>
  <w:style w:type="paragraph" w:customStyle="1" w:styleId="StyleStyle411pt">
    <w:name w:val="Style Style4 + 11 pt"/>
    <w:basedOn w:val="Normal"/>
    <w:link w:val="StyleStyle411ptChar"/>
    <w:qFormat/>
    <w:rsid w:val="00F52E1B"/>
    <w:rPr>
      <w:rFonts w:eastAsia="Times New Roman"/>
      <w:sz w:val="20"/>
      <w:szCs w:val="24"/>
      <w:u w:val="single"/>
      <w:lang w:eastAsia="zh-CN"/>
    </w:rPr>
  </w:style>
  <w:style w:type="character" w:customStyle="1" w:styleId="StyleStyle411ptChar">
    <w:name w:val="Style Style4 + 11 pt Char"/>
    <w:basedOn w:val="DefaultParagraphFont"/>
    <w:link w:val="StyleStyle411pt"/>
    <w:rsid w:val="00F52E1B"/>
    <w:rPr>
      <w:rFonts w:ascii="Calibri" w:eastAsia="Times New Roman" w:hAnsi="Calibri" w:cs="Calibri"/>
      <w:sz w:val="20"/>
      <w:szCs w:val="24"/>
      <w:u w:val="single"/>
      <w:lang w:eastAsia="zh-CN"/>
    </w:rPr>
  </w:style>
  <w:style w:type="paragraph" w:customStyle="1" w:styleId="StyleStyle411ptBold">
    <w:name w:val="Style Style4 + 11 pt Bold"/>
    <w:basedOn w:val="Normal"/>
    <w:link w:val="StyleStyle411ptBoldChar"/>
    <w:rsid w:val="00F52E1B"/>
    <w:rPr>
      <w:rFonts w:eastAsia="Times New Roman"/>
      <w:b/>
      <w:bCs/>
      <w:sz w:val="20"/>
      <w:szCs w:val="24"/>
      <w:u w:val="single"/>
      <w:lang w:eastAsia="zh-CN"/>
    </w:rPr>
  </w:style>
  <w:style w:type="character" w:customStyle="1" w:styleId="StyleStyle411ptBoldChar">
    <w:name w:val="Style Style4 + 11 pt Bold Char"/>
    <w:basedOn w:val="DefaultParagraphFont"/>
    <w:link w:val="StyleStyle411ptBold"/>
    <w:rsid w:val="00F52E1B"/>
    <w:rPr>
      <w:rFonts w:ascii="Calibri" w:eastAsia="Times New Roman" w:hAnsi="Calibri" w:cs="Calibri"/>
      <w:b/>
      <w:bCs/>
      <w:sz w:val="20"/>
      <w:szCs w:val="24"/>
      <w:u w:val="single"/>
      <w:lang w:eastAsia="zh-CN"/>
    </w:rPr>
  </w:style>
  <w:style w:type="character" w:customStyle="1" w:styleId="Style11ptUnderline">
    <w:name w:val="Style 11 pt Underline"/>
    <w:basedOn w:val="DefaultParagraphFont"/>
    <w:rsid w:val="00F52E1B"/>
    <w:rPr>
      <w:sz w:val="20"/>
      <w:u w:val="single"/>
    </w:rPr>
  </w:style>
  <w:style w:type="paragraph" w:customStyle="1" w:styleId="CARD0">
    <w:name w:val="CARD"/>
    <w:basedOn w:val="Normal"/>
    <w:link w:val="CARDChar0"/>
    <w:qFormat/>
    <w:rsid w:val="00F52E1B"/>
    <w:rPr>
      <w:rFonts w:eastAsia="Times New Roman"/>
      <w:szCs w:val="24"/>
      <w:u w:val="single"/>
      <w:lang w:eastAsia="zh-CN"/>
    </w:rPr>
  </w:style>
  <w:style w:type="character" w:customStyle="1" w:styleId="CARDChar0">
    <w:name w:val="CARD Char"/>
    <w:basedOn w:val="DefaultParagraphFont"/>
    <w:link w:val="CARD0"/>
    <w:rsid w:val="00F52E1B"/>
    <w:rPr>
      <w:rFonts w:ascii="Calibri" w:eastAsia="Times New Roman" w:hAnsi="Calibri" w:cs="Calibri"/>
      <w:szCs w:val="24"/>
      <w:u w:val="single"/>
      <w:lang w:eastAsia="zh-CN"/>
    </w:rPr>
  </w:style>
  <w:style w:type="character" w:customStyle="1" w:styleId="inside-head">
    <w:name w:val="inside-head"/>
    <w:rsid w:val="00F52E1B"/>
  </w:style>
  <w:style w:type="character" w:customStyle="1" w:styleId="DebateHighlighted">
    <w:name w:val="Debate Highlighted"/>
    <w:rsid w:val="00F52E1B"/>
    <w:rPr>
      <w:rFonts w:ascii="Times New Roman" w:hAnsi="Times New Roman" w:cs="Times New Roman" w:hint="default"/>
      <w:sz w:val="20"/>
      <w:u w:val="thick"/>
      <w:bdr w:val="none" w:sz="0" w:space="0" w:color="auto" w:frame="1"/>
      <w:shd w:val="clear" w:color="auto" w:fill="00FFFF"/>
    </w:rPr>
  </w:style>
  <w:style w:type="paragraph" w:styleId="FootnoteText">
    <w:name w:val="footnote text"/>
    <w:basedOn w:val="Normal"/>
    <w:link w:val="FootnoteTextChar"/>
    <w:uiPriority w:val="99"/>
    <w:semiHidden/>
    <w:unhideWhenUsed/>
    <w:rsid w:val="00F52E1B"/>
    <w:rPr>
      <w:rFonts w:ascii="Georgia" w:eastAsia="Calibri" w:hAnsi="Georgia"/>
      <w:sz w:val="20"/>
      <w:szCs w:val="20"/>
      <w:lang w:eastAsia="zh-CN"/>
    </w:rPr>
  </w:style>
  <w:style w:type="character" w:customStyle="1" w:styleId="FootnoteTextChar">
    <w:name w:val="Footnote Text Char"/>
    <w:basedOn w:val="DefaultParagraphFont"/>
    <w:link w:val="FootnoteText"/>
    <w:uiPriority w:val="99"/>
    <w:semiHidden/>
    <w:rsid w:val="00F52E1B"/>
    <w:rPr>
      <w:rFonts w:ascii="Georgia" w:eastAsia="Calibri" w:hAnsi="Georgia" w:cs="Calibri"/>
      <w:sz w:val="20"/>
      <w:szCs w:val="20"/>
      <w:lang w:eastAsia="zh-CN"/>
    </w:rPr>
  </w:style>
  <w:style w:type="character" w:customStyle="1" w:styleId="underlineChar">
    <w:name w:val="underline Char"/>
    <w:rsid w:val="00F52E1B"/>
    <w:rPr>
      <w:u w:val="single"/>
    </w:rPr>
  </w:style>
  <w:style w:type="character" w:customStyle="1" w:styleId="CardsChar1">
    <w:name w:val="Cards Char1"/>
    <w:rsid w:val="00F52E1B"/>
    <w:rPr>
      <w:rFonts w:ascii="Times New Roman" w:eastAsia="Times New Roman" w:hAnsi="Times New Roman" w:cs="Times New Roman"/>
      <w:sz w:val="20"/>
      <w:szCs w:val="20"/>
    </w:rPr>
  </w:style>
  <w:style w:type="character" w:customStyle="1" w:styleId="TagsChar2">
    <w:name w:val="Tags Char2"/>
    <w:rsid w:val="00F52E1B"/>
    <w:rPr>
      <w:rFonts w:ascii="Times New Roman" w:eastAsia="Times New Roman" w:hAnsi="Times New Roman" w:cs="Times New Roman"/>
      <w:b/>
      <w:sz w:val="24"/>
      <w:szCs w:val="20"/>
    </w:rPr>
  </w:style>
  <w:style w:type="character" w:customStyle="1" w:styleId="FontStyle11">
    <w:name w:val="Font Style11"/>
    <w:uiPriority w:val="99"/>
    <w:rsid w:val="00F52E1B"/>
    <w:rPr>
      <w:rFonts w:ascii="Times New Roman" w:hAnsi="Times New Roman" w:cs="Times New Roman" w:hint="default"/>
      <w:sz w:val="20"/>
      <w:szCs w:val="20"/>
    </w:rPr>
  </w:style>
  <w:style w:type="character" w:customStyle="1" w:styleId="FontStyle12">
    <w:name w:val="Font Style12"/>
    <w:uiPriority w:val="99"/>
    <w:rsid w:val="00F52E1B"/>
    <w:rPr>
      <w:rFonts w:ascii="Times New Roman" w:hAnsi="Times New Roman" w:cs="Times New Roman" w:hint="default"/>
      <w:sz w:val="16"/>
      <w:szCs w:val="16"/>
    </w:rPr>
  </w:style>
  <w:style w:type="character" w:customStyle="1" w:styleId="UnderliningChar">
    <w:name w:val="Underlining Char"/>
    <w:link w:val="Underlining"/>
    <w:locked/>
    <w:rsid w:val="00F52E1B"/>
    <w:rPr>
      <w:rFonts w:ascii="Arial Narrow" w:eastAsia="Times New Roman" w:hAnsi="Arial Narrow"/>
      <w:szCs w:val="24"/>
      <w:u w:val="thick"/>
    </w:rPr>
  </w:style>
  <w:style w:type="paragraph" w:customStyle="1" w:styleId="Underlining">
    <w:name w:val="Underlining"/>
    <w:basedOn w:val="Normal"/>
    <w:next w:val="Normal"/>
    <w:link w:val="UnderliningChar"/>
    <w:rsid w:val="00F52E1B"/>
    <w:rPr>
      <w:rFonts w:ascii="Arial Narrow" w:eastAsia="Times New Roman" w:hAnsi="Arial Narrow" w:cstheme="minorBidi"/>
      <w:szCs w:val="24"/>
      <w:u w:val="thick"/>
    </w:rPr>
  </w:style>
  <w:style w:type="character" w:styleId="HTMLCite">
    <w:name w:val="HTML Cite"/>
    <w:basedOn w:val="DefaultParagraphFont"/>
    <w:uiPriority w:val="99"/>
    <w:unhideWhenUsed/>
    <w:rsid w:val="00F52E1B"/>
    <w:rPr>
      <w:i/>
      <w:iCs/>
    </w:rPr>
  </w:style>
  <w:style w:type="character" w:customStyle="1" w:styleId="bodytitle">
    <w:name w:val="bodytitle"/>
    <w:rsid w:val="00F52E1B"/>
  </w:style>
  <w:style w:type="paragraph" w:styleId="HTMLPreformatted">
    <w:name w:val="HTML Preformatted"/>
    <w:basedOn w:val="Normal"/>
    <w:link w:val="HTMLPreformattedChar"/>
    <w:unhideWhenUsed/>
    <w:rsid w:val="00F5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F52E1B"/>
    <w:rPr>
      <w:rFonts w:ascii="Courier New" w:eastAsia="Times New Roman" w:hAnsi="Courier New" w:cs="Courier New"/>
      <w:sz w:val="20"/>
      <w:szCs w:val="20"/>
      <w:lang w:eastAsia="zh-CN"/>
    </w:rPr>
  </w:style>
  <w:style w:type="character" w:customStyle="1" w:styleId="DateChar">
    <w:name w:val="Date Char"/>
    <w:link w:val="Date"/>
    <w:uiPriority w:val="99"/>
    <w:semiHidden/>
    <w:locked/>
    <w:rsid w:val="00F52E1B"/>
    <w:rPr>
      <w:rFonts w:ascii="Georgia" w:eastAsia="SimSun" w:hAnsi="Georgia"/>
    </w:rPr>
  </w:style>
  <w:style w:type="paragraph" w:styleId="Date">
    <w:name w:val="Date"/>
    <w:basedOn w:val="Normal"/>
    <w:next w:val="Normal"/>
    <w:link w:val="DateChar"/>
    <w:uiPriority w:val="99"/>
    <w:semiHidden/>
    <w:unhideWhenUsed/>
    <w:rsid w:val="00F52E1B"/>
    <w:pPr>
      <w:spacing w:after="200" w:line="276" w:lineRule="auto"/>
    </w:pPr>
    <w:rPr>
      <w:rFonts w:ascii="Georgia" w:eastAsia="SimSun" w:hAnsi="Georgia" w:cstheme="minorBidi"/>
    </w:rPr>
  </w:style>
  <w:style w:type="character" w:customStyle="1" w:styleId="DateChar1">
    <w:name w:val="Date Char1"/>
    <w:basedOn w:val="DefaultParagraphFont"/>
    <w:uiPriority w:val="99"/>
    <w:semiHidden/>
    <w:rsid w:val="00F52E1B"/>
    <w:rPr>
      <w:rFonts w:ascii="Calibri" w:hAnsi="Calibri" w:cs="Calibri"/>
    </w:rPr>
  </w:style>
  <w:style w:type="character" w:customStyle="1" w:styleId="BalloonTextChar1">
    <w:name w:val="Balloon Text Char1"/>
    <w:basedOn w:val="DefaultParagraphFont"/>
    <w:uiPriority w:val="99"/>
    <w:semiHidden/>
    <w:rsid w:val="00F52E1B"/>
    <w:rPr>
      <w:rFonts w:ascii="Tahoma" w:hAnsi="Tahoma" w:cs="Tahoma"/>
      <w:sz w:val="16"/>
      <w:szCs w:val="16"/>
    </w:rPr>
  </w:style>
  <w:style w:type="paragraph" w:customStyle="1" w:styleId="user">
    <w:name w:val="user"/>
    <w:basedOn w:val="Normal"/>
    <w:uiPriority w:val="99"/>
    <w:qFormat/>
    <w:rsid w:val="00F52E1B"/>
    <w:pPr>
      <w:spacing w:before="100" w:beforeAutospacing="1" w:after="100" w:afterAutospacing="1"/>
    </w:pPr>
    <w:rPr>
      <w:rFonts w:eastAsia="Times New Roman"/>
      <w:sz w:val="24"/>
      <w:szCs w:val="24"/>
      <w:lang w:eastAsia="zh-CN"/>
    </w:rPr>
  </w:style>
  <w:style w:type="character" w:customStyle="1" w:styleId="StyleUnderlining11ptChar">
    <w:name w:val="Style Underlining + 11 pt Char"/>
    <w:link w:val="StyleUnderlining11pt"/>
    <w:locked/>
    <w:rsid w:val="00F52E1B"/>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F52E1B"/>
    <w:rPr>
      <w:rFonts w:ascii="Cambria" w:eastAsia="Cambria" w:hAnsi="Cambria" w:cs="Times New Roman"/>
      <w:szCs w:val="24"/>
      <w:u w:val="single"/>
    </w:rPr>
  </w:style>
  <w:style w:type="character" w:customStyle="1" w:styleId="NotStarredChar">
    <w:name w:val="NotStarred Char"/>
    <w:link w:val="NotStarred"/>
    <w:locked/>
    <w:rsid w:val="00F52E1B"/>
    <w:rPr>
      <w:rFonts w:ascii="Georgia" w:eastAsia="Times New Roman" w:hAnsi="Georgia" w:cs="Times New Roman"/>
      <w:b/>
      <w:caps/>
      <w:szCs w:val="28"/>
      <w:u w:val="single"/>
    </w:rPr>
  </w:style>
  <w:style w:type="paragraph" w:customStyle="1" w:styleId="NotStarred">
    <w:name w:val="NotStarred"/>
    <w:basedOn w:val="Normal"/>
    <w:link w:val="NotStarredChar"/>
    <w:qFormat/>
    <w:rsid w:val="00F52E1B"/>
    <w:pPr>
      <w:keepNext/>
      <w:keepLines/>
      <w:pageBreakBefore/>
      <w:spacing w:before="240" w:after="60"/>
      <w:jc w:val="center"/>
      <w:outlineLvl w:val="1"/>
    </w:pPr>
    <w:rPr>
      <w:rFonts w:ascii="Georgia" w:eastAsia="Times New Roman" w:hAnsi="Georgia" w:cs="Times New Roman"/>
      <w:b/>
      <w:caps/>
      <w:szCs w:val="28"/>
      <w:u w:val="single"/>
    </w:rPr>
  </w:style>
  <w:style w:type="character" w:customStyle="1" w:styleId="BoldUnderlineCharChar">
    <w:name w:val="BoldUnderline Char Char"/>
    <w:link w:val="BoldUnderline"/>
    <w:locked/>
    <w:rsid w:val="00F52E1B"/>
    <w:rPr>
      <w:rFonts w:ascii="Times New Roman" w:eastAsia="Times New Roman" w:hAnsi="Times New Roman" w:cs="Times New Roman"/>
      <w:b/>
      <w:szCs w:val="24"/>
      <w:u w:val="single"/>
    </w:rPr>
  </w:style>
  <w:style w:type="paragraph" w:customStyle="1" w:styleId="BoldUnderline">
    <w:name w:val="BoldUnderline"/>
    <w:link w:val="BoldUnderlineCharChar"/>
    <w:qFormat/>
    <w:rsid w:val="00F52E1B"/>
    <w:pPr>
      <w:spacing w:after="0" w:line="240" w:lineRule="auto"/>
    </w:pPr>
    <w:rPr>
      <w:rFonts w:ascii="Times New Roman" w:eastAsia="Times New Roman" w:hAnsi="Times New Roman" w:cs="Times New Roman"/>
      <w:b/>
      <w:szCs w:val="24"/>
      <w:u w:val="single"/>
    </w:rPr>
  </w:style>
  <w:style w:type="character" w:customStyle="1" w:styleId="Style4Char">
    <w:name w:val="Style4 Char"/>
    <w:link w:val="Style4"/>
    <w:locked/>
    <w:rsid w:val="00F52E1B"/>
    <w:rPr>
      <w:rFonts w:ascii="Arial Narrow" w:eastAsia="Times New Roman" w:hAnsi="Arial Narrow"/>
      <w:u w:val="single"/>
    </w:rPr>
  </w:style>
  <w:style w:type="paragraph" w:customStyle="1" w:styleId="Style4">
    <w:name w:val="Style4"/>
    <w:basedOn w:val="Normal"/>
    <w:link w:val="Style4Char"/>
    <w:qFormat/>
    <w:rsid w:val="00F52E1B"/>
    <w:pPr>
      <w:numPr>
        <w:numId w:val="2"/>
      </w:numPr>
      <w:ind w:left="0" w:firstLine="0"/>
    </w:pPr>
    <w:rPr>
      <w:rFonts w:ascii="Arial Narrow" w:eastAsia="Times New Roman" w:hAnsi="Arial Narrow" w:cstheme="minorBidi"/>
      <w:u w:val="single"/>
    </w:rPr>
  </w:style>
  <w:style w:type="paragraph" w:customStyle="1" w:styleId="departments">
    <w:name w:val="departments"/>
    <w:basedOn w:val="Normal"/>
    <w:uiPriority w:val="99"/>
    <w:qFormat/>
    <w:rsid w:val="00F52E1B"/>
    <w:pPr>
      <w:spacing w:before="100" w:beforeAutospacing="1" w:after="100" w:afterAutospacing="1"/>
    </w:pPr>
    <w:rPr>
      <w:rFonts w:eastAsia="Times New Roman"/>
      <w:sz w:val="24"/>
      <w:szCs w:val="24"/>
      <w:lang w:eastAsia="zh-CN"/>
    </w:rPr>
  </w:style>
  <w:style w:type="character" w:customStyle="1" w:styleId="DocumentMapChar1">
    <w:name w:val="Document Map Char1"/>
    <w:basedOn w:val="DefaultParagraphFont"/>
    <w:uiPriority w:val="99"/>
    <w:semiHidden/>
    <w:rsid w:val="00F52E1B"/>
    <w:rPr>
      <w:rFonts w:ascii="Tahoma" w:hAnsi="Tahoma" w:cs="Tahoma"/>
      <w:sz w:val="16"/>
      <w:szCs w:val="16"/>
    </w:rPr>
  </w:style>
  <w:style w:type="character" w:customStyle="1" w:styleId="FontStyle205">
    <w:name w:val="Font Style205"/>
    <w:uiPriority w:val="99"/>
    <w:rsid w:val="00F52E1B"/>
    <w:rPr>
      <w:rFonts w:ascii="Times New Roman" w:hAnsi="Times New Roman" w:cs="Times New Roman" w:hint="default"/>
      <w:sz w:val="16"/>
      <w:szCs w:val="16"/>
    </w:rPr>
  </w:style>
  <w:style w:type="character" w:customStyle="1" w:styleId="HighlightedUnderline">
    <w:name w:val="Highlighted Underline"/>
    <w:uiPriority w:val="1"/>
    <w:qFormat/>
    <w:rsid w:val="00F52E1B"/>
    <w:rPr>
      <w:rFonts w:ascii="Times New Roman" w:hAnsi="Times New Roman"/>
      <w:b w:val="0"/>
      <w:bCs/>
      <w:sz w:val="22"/>
      <w:u w:val="single"/>
      <w:bdr w:val="none" w:sz="0" w:space="0" w:color="auto"/>
      <w:shd w:val="clear" w:color="auto" w:fill="B3423F"/>
    </w:rPr>
  </w:style>
  <w:style w:type="character" w:customStyle="1" w:styleId="UnderlineCharCharChar">
    <w:name w:val="Underline Char Char Char"/>
    <w:basedOn w:val="DefaultParagraphFont"/>
    <w:rsid w:val="00F52E1B"/>
    <w:rPr>
      <w:noProof w:val="0"/>
      <w:sz w:val="22"/>
      <w:szCs w:val="24"/>
      <w:u w:val="single"/>
      <w:lang w:val="en-US" w:eastAsia="en-US" w:bidi="ar-SA"/>
    </w:rPr>
  </w:style>
  <w:style w:type="character" w:customStyle="1" w:styleId="Heading3Char2">
    <w:name w:val="Heading 3 Char2"/>
    <w:rsid w:val="00F52E1B"/>
    <w:rPr>
      <w:rFonts w:ascii="Arial" w:hAnsi="Arial" w:cs="Arial" w:hint="default"/>
      <w:bCs/>
      <w:sz w:val="16"/>
      <w:szCs w:val="26"/>
      <w:lang w:val="en-US" w:eastAsia="en-US" w:bidi="ar-SA"/>
    </w:rPr>
  </w:style>
  <w:style w:type="paragraph" w:customStyle="1" w:styleId="CardIndented">
    <w:name w:val="Card (Indented)"/>
    <w:basedOn w:val="Normal"/>
    <w:qFormat/>
    <w:rsid w:val="00F52E1B"/>
    <w:pPr>
      <w:ind w:left="288"/>
    </w:pPr>
    <w:rPr>
      <w:rFonts w:eastAsiaTheme="minorEastAsia"/>
      <w:lang w:eastAsia="zh-CN"/>
    </w:rPr>
  </w:style>
  <w:style w:type="character" w:customStyle="1" w:styleId="cardtextChar">
    <w:name w:val="card text Char"/>
    <w:link w:val="cardtext"/>
    <w:locked/>
    <w:rsid w:val="00F52E1B"/>
    <w:rPr>
      <w:rFonts w:ascii="Times New Roman" w:hAnsi="Times New Roman"/>
    </w:rPr>
  </w:style>
  <w:style w:type="paragraph" w:customStyle="1" w:styleId="cardtext">
    <w:name w:val="card text"/>
    <w:basedOn w:val="Normal"/>
    <w:link w:val="cardtextChar"/>
    <w:qFormat/>
    <w:rsid w:val="00F52E1B"/>
    <w:pPr>
      <w:ind w:left="288" w:right="288"/>
    </w:pPr>
    <w:rPr>
      <w:rFonts w:ascii="Times New Roman" w:hAnsi="Times New Roman" w:cstheme="minorBidi"/>
    </w:rPr>
  </w:style>
  <w:style w:type="character" w:customStyle="1" w:styleId="UnderlineBold">
    <w:name w:val="Underline + Bold"/>
    <w:basedOn w:val="DefaultParagraphFont"/>
    <w:uiPriority w:val="1"/>
    <w:qFormat/>
    <w:rsid w:val="00F52E1B"/>
    <w:rPr>
      <w:b/>
      <w:sz w:val="20"/>
      <w:u w:val="single"/>
    </w:rPr>
  </w:style>
  <w:style w:type="paragraph" w:customStyle="1" w:styleId="cards0">
    <w:name w:val="cards"/>
    <w:basedOn w:val="Heading3"/>
    <w:qFormat/>
    <w:rsid w:val="00F52E1B"/>
    <w:pPr>
      <w:keepNext w:val="0"/>
      <w:keepLines w:val="0"/>
      <w:pageBreakBefore w:val="0"/>
      <w:spacing w:before="0"/>
      <w:jc w:val="left"/>
      <w:outlineLvl w:val="9"/>
    </w:pPr>
    <w:rPr>
      <w:rFonts w:eastAsia="Calibri" w:cs="Times New Roman"/>
      <w:b w:val="0"/>
      <w:bCs w:val="0"/>
      <w:sz w:val="20"/>
      <w:u w:val="none"/>
      <w:lang w:eastAsia="zh-CN"/>
    </w:rPr>
  </w:style>
  <w:style w:type="character" w:customStyle="1" w:styleId="smallChar0">
    <w:name w:val="small Char"/>
    <w:basedOn w:val="DefaultParagraphFont"/>
    <w:rsid w:val="00F52E1B"/>
    <w:rPr>
      <w:rFonts w:ascii="Times New Roman" w:eastAsia="Calibri" w:hAnsi="Times New Roman" w:cs="Times New Roman"/>
      <w:sz w:val="16"/>
      <w:szCs w:val="20"/>
    </w:rPr>
  </w:style>
  <w:style w:type="character" w:customStyle="1" w:styleId="Highlightedunderline0">
    <w:name w:val="Highlighted underline"/>
    <w:rsid w:val="00F52E1B"/>
    <w:rPr>
      <w:rFonts w:ascii="Times New Roman" w:hAnsi="Times New Roman"/>
      <w:sz w:val="20"/>
      <w:u w:val="single"/>
      <w:bdr w:val="none" w:sz="0" w:space="0" w:color="auto"/>
      <w:shd w:val="clear" w:color="auto" w:fill="C0C0C0"/>
    </w:rPr>
  </w:style>
  <w:style w:type="paragraph" w:customStyle="1" w:styleId="hotroute">
    <w:name w:val="hot route!"/>
    <w:basedOn w:val="Normal"/>
    <w:qFormat/>
    <w:rsid w:val="00F52E1B"/>
    <w:pPr>
      <w:ind w:left="144"/>
    </w:pPr>
    <w:rPr>
      <w:rFonts w:eastAsia="Calibri"/>
      <w:sz w:val="20"/>
      <w:szCs w:val="20"/>
      <w:lang w:eastAsia="zh-CN"/>
    </w:rPr>
  </w:style>
  <w:style w:type="character" w:customStyle="1" w:styleId="maintextbldleft">
    <w:name w:val="maintextbldleft"/>
    <w:uiPriority w:val="99"/>
    <w:rsid w:val="00F52E1B"/>
    <w:rPr>
      <w:rFonts w:cs="Times New Roman"/>
    </w:rPr>
  </w:style>
  <w:style w:type="character" w:customStyle="1" w:styleId="maintextleft">
    <w:name w:val="maintextleft"/>
    <w:uiPriority w:val="99"/>
    <w:rsid w:val="00F52E1B"/>
    <w:rPr>
      <w:rFonts w:cs="Times New Roman"/>
    </w:rPr>
  </w:style>
  <w:style w:type="character" w:customStyle="1" w:styleId="AuthorChar">
    <w:name w:val="Author Char"/>
    <w:rsid w:val="00F52E1B"/>
    <w:rPr>
      <w:b/>
      <w:sz w:val="22"/>
      <w:lang w:val="en-US" w:eastAsia="en-US" w:bidi="ar-SA"/>
    </w:rPr>
  </w:style>
  <w:style w:type="character" w:customStyle="1" w:styleId="Debate-CardTagandCite-F6Char">
    <w:name w:val="Debate- Card Tag and Cite- F6 Char"/>
    <w:link w:val="Debate-CardTagandCite-F6"/>
    <w:locked/>
    <w:rsid w:val="00F52E1B"/>
    <w:rPr>
      <w:rFonts w:ascii="Georgia" w:hAnsi="Georgia"/>
      <w:b/>
    </w:rPr>
  </w:style>
  <w:style w:type="paragraph" w:customStyle="1" w:styleId="Debate-CardTagandCite-F6">
    <w:name w:val="Debate- Card Tag and Cite- F6"/>
    <w:basedOn w:val="Normal"/>
    <w:link w:val="Debate-CardTagandCite-F6Char"/>
    <w:qFormat/>
    <w:rsid w:val="00F52E1B"/>
    <w:pPr>
      <w:contextualSpacing/>
    </w:pPr>
    <w:rPr>
      <w:rFonts w:ascii="Georgia" w:hAnsi="Georgia" w:cstheme="minorBidi"/>
      <w:b/>
    </w:rPr>
  </w:style>
  <w:style w:type="character" w:customStyle="1" w:styleId="stylestylebold12pt0">
    <w:name w:val="stylestylebold12pt"/>
    <w:basedOn w:val="DefaultParagraphFont"/>
    <w:rsid w:val="00F52E1B"/>
  </w:style>
  <w:style w:type="character" w:customStyle="1" w:styleId="styleboldunderline0">
    <w:name w:val="styleboldunderline"/>
    <w:basedOn w:val="DefaultParagraphFont"/>
    <w:rsid w:val="00F52E1B"/>
  </w:style>
  <w:style w:type="character" w:customStyle="1" w:styleId="Style3Char">
    <w:name w:val="Style3 Char"/>
    <w:basedOn w:val="DefaultParagraphFont"/>
    <w:link w:val="Style3"/>
    <w:locked/>
    <w:rsid w:val="00F52E1B"/>
    <w:rPr>
      <w:rFonts w:ascii="Arial Narrow" w:hAnsi="Arial Narrow"/>
      <w:b/>
      <w:szCs w:val="24"/>
    </w:rPr>
  </w:style>
  <w:style w:type="paragraph" w:customStyle="1" w:styleId="Style3">
    <w:name w:val="Style3"/>
    <w:basedOn w:val="Normal"/>
    <w:link w:val="Style3Char"/>
    <w:rsid w:val="00F52E1B"/>
    <w:rPr>
      <w:rFonts w:ascii="Arial Narrow" w:hAnsi="Arial Narrow" w:cstheme="minorBidi"/>
      <w:b/>
      <w:szCs w:val="24"/>
    </w:rPr>
  </w:style>
  <w:style w:type="character" w:customStyle="1" w:styleId="term">
    <w:name w:val="term"/>
    <w:basedOn w:val="DefaultParagraphFont"/>
    <w:rsid w:val="00F52E1B"/>
  </w:style>
  <w:style w:type="character" w:customStyle="1" w:styleId="pmterms1">
    <w:name w:val="pmterms1"/>
    <w:basedOn w:val="DefaultParagraphFont"/>
    <w:rsid w:val="00F52E1B"/>
  </w:style>
  <w:style w:type="character" w:customStyle="1" w:styleId="cwnormalbold1">
    <w:name w:val="cwnormalbold1"/>
    <w:rsid w:val="00F52E1B"/>
    <w:rPr>
      <w:rFonts w:ascii="Helvetica" w:hAnsi="Helvetica" w:hint="default"/>
      <w:b/>
      <w:bCs/>
      <w:color w:val="000000"/>
      <w:sz w:val="20"/>
      <w:szCs w:val="20"/>
    </w:rPr>
  </w:style>
  <w:style w:type="character" w:customStyle="1" w:styleId="cwnormal1">
    <w:name w:val="cwnormal1"/>
    <w:rsid w:val="00F52E1B"/>
    <w:rPr>
      <w:rFonts w:ascii="Helvetica" w:hAnsi="Helvetica" w:hint="default"/>
      <w:color w:val="000000"/>
      <w:sz w:val="20"/>
      <w:szCs w:val="20"/>
    </w:rPr>
  </w:style>
  <w:style w:type="paragraph" w:customStyle="1" w:styleId="citenon-bold">
    <w:name w:val="cite non-bold"/>
    <w:basedOn w:val="Normal"/>
    <w:link w:val="citenon-boldChar"/>
    <w:qFormat/>
    <w:rsid w:val="00F52E1B"/>
    <w:rPr>
      <w:rFonts w:eastAsia="Times New Roman"/>
      <w:color w:val="000000"/>
      <w:sz w:val="20"/>
      <w:szCs w:val="24"/>
      <w:lang w:eastAsia="zh-CN"/>
    </w:rPr>
  </w:style>
  <w:style w:type="paragraph" w:customStyle="1" w:styleId="afterheading">
    <w:name w:val="after heading"/>
    <w:basedOn w:val="Normal"/>
    <w:rsid w:val="00F52E1B"/>
    <w:pPr>
      <w:widowControl w:val="0"/>
    </w:pPr>
    <w:rPr>
      <w:rFonts w:eastAsia="Times"/>
      <w:sz w:val="18"/>
      <w:szCs w:val="20"/>
      <w:lang w:eastAsia="zh-CN"/>
    </w:rPr>
  </w:style>
  <w:style w:type="paragraph" w:customStyle="1" w:styleId="Minimize">
    <w:name w:val="Minimize"/>
    <w:basedOn w:val="card"/>
    <w:next w:val="Normal"/>
    <w:link w:val="MinimizeChar"/>
    <w:rsid w:val="00F52E1B"/>
    <w:pPr>
      <w:widowControl w:val="0"/>
      <w:autoSpaceDE w:val="0"/>
      <w:autoSpaceDN w:val="0"/>
      <w:adjustRightInd w:val="0"/>
      <w:ind w:left="288"/>
    </w:pPr>
    <w:rPr>
      <w:color w:val="000000"/>
      <w:sz w:val="12"/>
      <w:lang w:eastAsia="zh-CN"/>
    </w:rPr>
  </w:style>
  <w:style w:type="character" w:customStyle="1" w:styleId="MinimizeChar">
    <w:name w:val="Minimize Char"/>
    <w:link w:val="Minimize"/>
    <w:rsid w:val="00F52E1B"/>
    <w:rPr>
      <w:rFonts w:ascii="Calibri" w:eastAsia="Times New Roman" w:hAnsi="Calibri" w:cs="Calibri"/>
      <w:color w:val="000000"/>
      <w:sz w:val="12"/>
      <w:szCs w:val="20"/>
      <w:lang w:eastAsia="zh-CN"/>
    </w:rPr>
  </w:style>
  <w:style w:type="paragraph" w:customStyle="1" w:styleId="UnderlineStyle">
    <w:name w:val="Underline Style"/>
    <w:basedOn w:val="Normal"/>
    <w:link w:val="UnderlineStyleChar"/>
    <w:qFormat/>
    <w:rsid w:val="00F52E1B"/>
    <w:rPr>
      <w:rFonts w:eastAsia="Times New Roman"/>
      <w:b/>
      <w:sz w:val="24"/>
      <w:szCs w:val="24"/>
      <w:u w:val="single"/>
      <w:lang w:val="x-none" w:eastAsia="x-none"/>
    </w:rPr>
  </w:style>
  <w:style w:type="character" w:customStyle="1" w:styleId="UnderlineStyleChar">
    <w:name w:val="Underline Style Char"/>
    <w:link w:val="UnderlineStyle"/>
    <w:rsid w:val="00F52E1B"/>
    <w:rPr>
      <w:rFonts w:ascii="Calibri" w:eastAsia="Times New Roman" w:hAnsi="Calibri" w:cs="Calibri"/>
      <w:b/>
      <w:sz w:val="24"/>
      <w:szCs w:val="24"/>
      <w:u w:val="single"/>
      <w:lang w:val="x-none" w:eastAsia="x-none"/>
    </w:rPr>
  </w:style>
  <w:style w:type="paragraph" w:customStyle="1" w:styleId="AuthorDate">
    <w:name w:val="Author/Date"/>
    <w:basedOn w:val="Normal"/>
    <w:link w:val="AuthorDateChar1"/>
    <w:qFormat/>
    <w:rsid w:val="00F52E1B"/>
    <w:rPr>
      <w:rFonts w:ascii="Garamond" w:eastAsia="Times New Roman" w:hAnsi="Garamond"/>
      <w:b/>
      <w:sz w:val="24"/>
      <w:szCs w:val="24"/>
      <w:u w:val="single"/>
      <w:lang w:val="x-none" w:eastAsia="x-none"/>
    </w:rPr>
  </w:style>
  <w:style w:type="character" w:customStyle="1" w:styleId="AuthorDateChar1">
    <w:name w:val="Author/Date Char1"/>
    <w:link w:val="AuthorDate"/>
    <w:rsid w:val="00F52E1B"/>
    <w:rPr>
      <w:rFonts w:ascii="Garamond" w:eastAsia="Times New Roman" w:hAnsi="Garamond" w:cs="Calibri"/>
      <w:b/>
      <w:sz w:val="24"/>
      <w:szCs w:val="24"/>
      <w:u w:val="single"/>
      <w:lang w:val="x-none" w:eastAsia="x-none"/>
    </w:rPr>
  </w:style>
  <w:style w:type="paragraph" w:customStyle="1" w:styleId="CardsShrunk">
    <w:name w:val="Cards Shrunk"/>
    <w:basedOn w:val="Normal"/>
    <w:qFormat/>
    <w:rsid w:val="00F52E1B"/>
    <w:pPr>
      <w:ind w:left="432" w:right="432"/>
      <w:jc w:val="both"/>
    </w:pPr>
    <w:rPr>
      <w:rFonts w:ascii="Helvetica" w:eastAsia="Arial Unicode MS" w:hAnsi="Helvetica"/>
      <w:sz w:val="12"/>
      <w:szCs w:val="20"/>
      <w:lang w:val="x-none" w:eastAsia="x-none"/>
    </w:rPr>
  </w:style>
  <w:style w:type="paragraph" w:customStyle="1" w:styleId="Shrink8">
    <w:name w:val="Shrink8"/>
    <w:basedOn w:val="Normal"/>
    <w:qFormat/>
    <w:rsid w:val="00F52E1B"/>
    <w:rPr>
      <w:rFonts w:eastAsia="Cambria"/>
      <w:sz w:val="16"/>
      <w:szCs w:val="24"/>
      <w:lang w:eastAsia="zh-CN"/>
    </w:rPr>
  </w:style>
  <w:style w:type="character" w:customStyle="1" w:styleId="UnunderlinedTextChar">
    <w:name w:val="Ununderlined Text Char"/>
    <w:basedOn w:val="DefaultParagraphFont"/>
    <w:link w:val="UnunderlinedText"/>
    <w:locked/>
    <w:rsid w:val="00F52E1B"/>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rsid w:val="00F52E1B"/>
    <w:rPr>
      <w:rFonts w:ascii="Times New Roman" w:eastAsia="Times New Roman" w:hAnsi="Times New Roman" w:cs="Times New Roman"/>
      <w:sz w:val="12"/>
      <w:szCs w:val="24"/>
    </w:rPr>
  </w:style>
  <w:style w:type="character" w:customStyle="1" w:styleId="Author">
    <w:name w:val="Author"/>
    <w:basedOn w:val="DefaultParagraphFont"/>
    <w:rsid w:val="00F52E1B"/>
    <w:rPr>
      <w:rFonts w:ascii="Times New Roman" w:hAnsi="Times New Roman" w:hint="default"/>
      <w:b/>
      <w:strike w:val="0"/>
      <w:noProof/>
      <w:color w:val="000000"/>
      <w:spacing w:val="0"/>
      <w:sz w:val="24"/>
    </w:rPr>
  </w:style>
  <w:style w:type="character" w:customStyle="1" w:styleId="commentstext">
    <w:name w:val="comments_text"/>
    <w:basedOn w:val="DefaultParagraphFont"/>
    <w:rsid w:val="00F52E1B"/>
  </w:style>
  <w:style w:type="character" w:customStyle="1" w:styleId="UnderlineChar0">
    <w:name w:val="Underline Char"/>
    <w:basedOn w:val="DefaultParagraphFont"/>
    <w:rsid w:val="00F52E1B"/>
    <w:rPr>
      <w:rFonts w:ascii="Arial Narrow" w:hAnsi="Arial Narrow"/>
      <w:u w:val="single"/>
      <w:lang w:val="en-US" w:eastAsia="en-US" w:bidi="ar-SA"/>
    </w:rPr>
  </w:style>
  <w:style w:type="character" w:customStyle="1" w:styleId="BoldandUnderlineChar3Char2">
    <w:name w:val="Bold and Underline Char3 Char2"/>
    <w:basedOn w:val="DefaultParagraphFont"/>
    <w:rsid w:val="00F52E1B"/>
    <w:rPr>
      <w:b/>
      <w:noProof w:val="0"/>
      <w:szCs w:val="24"/>
      <w:u w:val="single"/>
      <w:lang w:val="en-US" w:eastAsia="en-US" w:bidi="ar-SA"/>
    </w:rPr>
  </w:style>
  <w:style w:type="character" w:customStyle="1" w:styleId="UnderlineChar4Char">
    <w:name w:val="Underline Char4 Char"/>
    <w:basedOn w:val="DefaultParagraphFont"/>
    <w:rsid w:val="00F52E1B"/>
    <w:rPr>
      <w:noProof w:val="0"/>
      <w:szCs w:val="24"/>
      <w:u w:val="single"/>
      <w:lang w:val="en-US" w:eastAsia="en-US" w:bidi="ar-SA"/>
    </w:rPr>
  </w:style>
  <w:style w:type="character" w:customStyle="1" w:styleId="LanguageChar">
    <w:name w:val="Language Char"/>
    <w:basedOn w:val="DefaultParagraphFont"/>
    <w:rsid w:val="00F52E1B"/>
    <w:rPr>
      <w:strike/>
      <w:noProof w:val="0"/>
      <w:sz w:val="16"/>
      <w:szCs w:val="16"/>
      <w:lang w:val="en-US" w:eastAsia="en-US" w:bidi="ar-SA"/>
    </w:rPr>
  </w:style>
  <w:style w:type="paragraph" w:customStyle="1" w:styleId="CM25">
    <w:name w:val="CM25"/>
    <w:basedOn w:val="Normal"/>
    <w:next w:val="Normal"/>
    <w:rsid w:val="00F52E1B"/>
    <w:pPr>
      <w:widowControl w:val="0"/>
      <w:autoSpaceDE w:val="0"/>
      <w:autoSpaceDN w:val="0"/>
      <w:adjustRightInd w:val="0"/>
      <w:spacing w:after="233"/>
    </w:pPr>
    <w:rPr>
      <w:rFonts w:ascii="Arial Narrow" w:eastAsia="Times New Roman" w:hAnsi="Arial Narrow"/>
      <w:sz w:val="24"/>
      <w:szCs w:val="24"/>
      <w:lang w:eastAsia="zh-CN"/>
    </w:rPr>
  </w:style>
  <w:style w:type="paragraph" w:customStyle="1" w:styleId="Biz">
    <w:name w:val="Biz"/>
    <w:basedOn w:val="Normal"/>
    <w:link w:val="BizChar"/>
    <w:qFormat/>
    <w:rsid w:val="00F52E1B"/>
    <w:rPr>
      <w:rFonts w:ascii="Georgia" w:eastAsia="Calibri" w:hAnsi="Georgia"/>
      <w:szCs w:val="24"/>
      <w:u w:val="single"/>
      <w:lang w:eastAsia="zh-CN"/>
    </w:rPr>
  </w:style>
  <w:style w:type="character" w:customStyle="1" w:styleId="BizChar">
    <w:name w:val="Biz Char"/>
    <w:link w:val="Biz"/>
    <w:rsid w:val="00F52E1B"/>
    <w:rPr>
      <w:rFonts w:ascii="Georgia" w:eastAsia="Calibri" w:hAnsi="Georgia" w:cs="Calibri"/>
      <w:szCs w:val="24"/>
      <w:u w:val="single"/>
      <w:lang w:eastAsia="zh-CN"/>
    </w:rPr>
  </w:style>
  <w:style w:type="paragraph" w:customStyle="1" w:styleId="biz2">
    <w:name w:val="biz 2"/>
    <w:basedOn w:val="Normal"/>
    <w:link w:val="biz2Char"/>
    <w:rsid w:val="00F52E1B"/>
    <w:rPr>
      <w:rFonts w:ascii="Georgia" w:eastAsia="Calibri" w:hAnsi="Georgia"/>
      <w:b/>
      <w:szCs w:val="24"/>
      <w:u w:val="single"/>
      <w:lang w:eastAsia="zh-CN"/>
    </w:rPr>
  </w:style>
  <w:style w:type="character" w:customStyle="1" w:styleId="biz2Char">
    <w:name w:val="biz 2 Char"/>
    <w:link w:val="biz2"/>
    <w:rsid w:val="00F52E1B"/>
    <w:rPr>
      <w:rFonts w:ascii="Georgia" w:eastAsia="Calibri" w:hAnsi="Georgia" w:cs="Calibri"/>
      <w:b/>
      <w:szCs w:val="24"/>
      <w:u w:val="single"/>
      <w:lang w:eastAsia="zh-CN"/>
    </w:rPr>
  </w:style>
  <w:style w:type="character" w:customStyle="1" w:styleId="author0">
    <w:name w:val="author"/>
    <w:rsid w:val="00F52E1B"/>
    <w:rPr>
      <w:rFonts w:ascii="Times New Roman" w:hAnsi="Times New Roman" w:cs="Times New Roman" w:hint="default"/>
      <w:b/>
      <w:bCs w:val="0"/>
      <w:sz w:val="24"/>
    </w:rPr>
  </w:style>
  <w:style w:type="paragraph" w:customStyle="1" w:styleId="CardTextChar0">
    <w:name w:val="Card Text Char"/>
    <w:basedOn w:val="Normal"/>
    <w:next w:val="Normal"/>
    <w:link w:val="CardTextCharChar"/>
    <w:autoRedefine/>
    <w:rsid w:val="00F52E1B"/>
    <w:rPr>
      <w:rFonts w:ascii="Arial" w:eastAsia="Times New Roman" w:hAnsi="Arial"/>
      <w:sz w:val="16"/>
      <w:szCs w:val="24"/>
      <w:lang w:eastAsia="zh-CN"/>
    </w:rPr>
  </w:style>
  <w:style w:type="character" w:customStyle="1" w:styleId="CardTextCharChar">
    <w:name w:val="Card Text Char Char"/>
    <w:basedOn w:val="DefaultParagraphFont"/>
    <w:link w:val="CardTextChar0"/>
    <w:rsid w:val="00F52E1B"/>
    <w:rPr>
      <w:rFonts w:ascii="Arial" w:eastAsia="Times New Roman" w:hAnsi="Arial" w:cs="Calibri"/>
      <w:sz w:val="16"/>
      <w:szCs w:val="24"/>
      <w:lang w:eastAsia="zh-CN"/>
    </w:rPr>
  </w:style>
  <w:style w:type="character" w:customStyle="1" w:styleId="highlight2">
    <w:name w:val="highlight2"/>
    <w:rsid w:val="00F52E1B"/>
    <w:rPr>
      <w:rFonts w:ascii="Arial" w:hAnsi="Arial"/>
      <w:b/>
      <w:sz w:val="19"/>
      <w:u w:val="thick"/>
      <w:bdr w:val="none" w:sz="0" w:space="0" w:color="auto"/>
      <w:shd w:val="clear" w:color="auto" w:fill="auto"/>
    </w:rPr>
  </w:style>
  <w:style w:type="character" w:customStyle="1" w:styleId="box0">
    <w:name w:val="box"/>
    <w:rsid w:val="00F52E1B"/>
    <w:rPr>
      <w:rFonts w:ascii="Arial" w:hAnsi="Arial" w:cs="Arial"/>
      <w:b/>
      <w:color w:val="000000"/>
      <w:sz w:val="19"/>
      <w:szCs w:val="22"/>
      <w:u w:val="thick"/>
      <w:bdr w:val="single" w:sz="12" w:space="0" w:color="auto"/>
    </w:rPr>
  </w:style>
  <w:style w:type="character" w:customStyle="1" w:styleId="Shrink">
    <w:name w:val="Shrink"/>
    <w:rsid w:val="00F52E1B"/>
    <w:rPr>
      <w:rFonts w:ascii="Times New Roman" w:hAnsi="Times New Roman"/>
      <w:b/>
      <w:bCs w:val="0"/>
      <w:sz w:val="14"/>
      <w:szCs w:val="14"/>
      <w:u w:val="none"/>
    </w:rPr>
  </w:style>
  <w:style w:type="paragraph" w:customStyle="1" w:styleId="AuthorDate0">
    <w:name w:val="AuthorDate"/>
    <w:basedOn w:val="Normal"/>
    <w:link w:val="AuthorDateChar"/>
    <w:autoRedefine/>
    <w:rsid w:val="00F52E1B"/>
    <w:pPr>
      <w:widowControl w:val="0"/>
      <w:jc w:val="both"/>
      <w:outlineLvl w:val="2"/>
    </w:pPr>
    <w:rPr>
      <w:rFonts w:eastAsiaTheme="minorEastAsia"/>
      <w:b/>
      <w:sz w:val="24"/>
      <w:szCs w:val="20"/>
      <w:u w:val="single"/>
      <w:lang w:eastAsia="zh-CN"/>
    </w:rPr>
  </w:style>
  <w:style w:type="character" w:customStyle="1" w:styleId="AuthorDateChar">
    <w:name w:val="AuthorDate Char"/>
    <w:basedOn w:val="DefaultParagraphFont"/>
    <w:link w:val="AuthorDate0"/>
    <w:rsid w:val="00F52E1B"/>
    <w:rPr>
      <w:rFonts w:ascii="Calibri" w:eastAsiaTheme="minorEastAsia" w:hAnsi="Calibri" w:cs="Calibri"/>
      <w:b/>
      <w:sz w:val="24"/>
      <w:szCs w:val="20"/>
      <w:u w:val="single"/>
      <w:lang w:eastAsia="zh-CN"/>
    </w:rPr>
  </w:style>
  <w:style w:type="paragraph" w:customStyle="1" w:styleId="CardsHighlighted">
    <w:name w:val="Cards Highlighted"/>
    <w:basedOn w:val="Normal"/>
    <w:link w:val="CardsHighlightedChar"/>
    <w:autoRedefine/>
    <w:rsid w:val="00F52E1B"/>
    <w:pPr>
      <w:shd w:val="clear" w:color="auto" w:fill="00FFFF"/>
      <w:ind w:left="288" w:right="288"/>
      <w:jc w:val="both"/>
    </w:pPr>
    <w:rPr>
      <w:rFonts w:eastAsiaTheme="minorEastAsia"/>
      <w:sz w:val="24"/>
      <w:szCs w:val="20"/>
      <w:u w:val="single"/>
      <w:lang w:eastAsia="zh-CN"/>
    </w:rPr>
  </w:style>
  <w:style w:type="character" w:customStyle="1" w:styleId="CardsHighlightedChar">
    <w:name w:val="Cards Highlighted Char"/>
    <w:basedOn w:val="DefaultParagraphFont"/>
    <w:link w:val="CardsHighlighted"/>
    <w:rsid w:val="00F52E1B"/>
    <w:rPr>
      <w:rFonts w:ascii="Calibri" w:eastAsiaTheme="minorEastAsia" w:hAnsi="Calibri" w:cs="Calibri"/>
      <w:sz w:val="24"/>
      <w:szCs w:val="20"/>
      <w:u w:val="single"/>
      <w:shd w:val="clear" w:color="auto" w:fill="00FFFF"/>
      <w:lang w:eastAsia="zh-CN"/>
    </w:rPr>
  </w:style>
  <w:style w:type="character" w:customStyle="1" w:styleId="UnderlineCharCharCharCharCharChar">
    <w:name w:val="Underline Char Char Char Char Char Char"/>
    <w:link w:val="UnderlineCharCharCharCharChar"/>
    <w:rsid w:val="00F52E1B"/>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F52E1B"/>
    <w:rPr>
      <w:rFonts w:ascii="Arial Narrow" w:hAnsi="Arial Narrow" w:cstheme="minorBidi"/>
      <w:szCs w:val="24"/>
      <w:u w:val="single"/>
    </w:rPr>
  </w:style>
  <w:style w:type="character" w:customStyle="1" w:styleId="CharChar6">
    <w:name w:val="Char Char6"/>
    <w:rsid w:val="00F52E1B"/>
    <w:rPr>
      <w:rFonts w:cs="Arial"/>
      <w:bCs/>
      <w:noProof w:val="0"/>
      <w:sz w:val="16"/>
      <w:szCs w:val="26"/>
      <w:lang w:val="en-US" w:eastAsia="en-US" w:bidi="ar-SA"/>
    </w:rPr>
  </w:style>
  <w:style w:type="paragraph" w:customStyle="1" w:styleId="Normaltag">
    <w:name w:val="Normal tag"/>
    <w:basedOn w:val="Normal"/>
    <w:qFormat/>
    <w:rsid w:val="00F52E1B"/>
    <w:rPr>
      <w:rFonts w:eastAsia="Times New Roman"/>
      <w:b/>
      <w:sz w:val="24"/>
      <w:szCs w:val="20"/>
      <w:lang w:eastAsia="zh-CN"/>
    </w:rPr>
  </w:style>
  <w:style w:type="character" w:customStyle="1" w:styleId="AuthorDate1">
    <w:name w:val="Author Date"/>
    <w:rsid w:val="00F52E1B"/>
    <w:rPr>
      <w:b/>
      <w:sz w:val="24"/>
      <w:u w:val="thick"/>
    </w:rPr>
  </w:style>
  <w:style w:type="paragraph" w:customStyle="1" w:styleId="Citation1">
    <w:name w:val="Citation1"/>
    <w:basedOn w:val="Normal"/>
    <w:link w:val="Citation1Char"/>
    <w:qFormat/>
    <w:rsid w:val="00F52E1B"/>
    <w:rPr>
      <w:rFonts w:ascii="Georgia" w:eastAsia="Calibri" w:hAnsi="Georgia"/>
      <w:b/>
      <w:sz w:val="24"/>
      <w:szCs w:val="24"/>
      <w:u w:val="single"/>
      <w:lang w:val="x-none" w:eastAsia="x-none"/>
    </w:rPr>
  </w:style>
  <w:style w:type="character" w:customStyle="1" w:styleId="Citation1Char">
    <w:name w:val="Citation1 Char"/>
    <w:link w:val="Citation1"/>
    <w:rsid w:val="00F52E1B"/>
    <w:rPr>
      <w:rFonts w:ascii="Georgia" w:eastAsia="Calibri" w:hAnsi="Georgia" w:cs="Calibri"/>
      <w:b/>
      <w:sz w:val="24"/>
      <w:szCs w:val="24"/>
      <w:u w:val="single"/>
      <w:lang w:val="x-none" w:eastAsia="x-none"/>
    </w:rPr>
  </w:style>
  <w:style w:type="paragraph" w:customStyle="1" w:styleId="Tagline">
    <w:name w:val="Tagline"/>
    <w:basedOn w:val="Heading3"/>
    <w:link w:val="TaglineChar"/>
    <w:qFormat/>
    <w:rsid w:val="00F52E1B"/>
    <w:pPr>
      <w:keepNext w:val="0"/>
      <w:keepLines w:val="0"/>
      <w:pageBreakBefore w:val="0"/>
      <w:spacing w:before="0"/>
      <w:jc w:val="left"/>
      <w:outlineLvl w:val="9"/>
    </w:pPr>
    <w:rPr>
      <w:rFonts w:ascii="Georgia" w:eastAsia="Calibri" w:hAnsi="Georgia" w:cs="Times New Roman"/>
      <w:bCs w:val="0"/>
      <w:sz w:val="24"/>
      <w:szCs w:val="24"/>
      <w:u w:val="none"/>
      <w:lang w:val="x-none" w:eastAsia="x-none"/>
    </w:rPr>
  </w:style>
  <w:style w:type="character" w:customStyle="1" w:styleId="TaglineChar">
    <w:name w:val="Tagline Char"/>
    <w:link w:val="Tagline"/>
    <w:rsid w:val="00F52E1B"/>
    <w:rPr>
      <w:rFonts w:ascii="Georgia" w:eastAsia="Calibri" w:hAnsi="Georgia" w:cs="Times New Roman"/>
      <w:b/>
      <w:sz w:val="24"/>
      <w:szCs w:val="24"/>
      <w:lang w:val="x-none" w:eastAsia="x-none"/>
    </w:rPr>
  </w:style>
  <w:style w:type="paragraph" w:customStyle="1" w:styleId="Citation2">
    <w:name w:val="Citation2"/>
    <w:basedOn w:val="Normal"/>
    <w:link w:val="Citation2Char"/>
    <w:qFormat/>
    <w:rsid w:val="00F52E1B"/>
    <w:rPr>
      <w:rFonts w:ascii="Georgia" w:eastAsia="Calibri" w:hAnsi="Georgia"/>
      <w:sz w:val="20"/>
      <w:szCs w:val="24"/>
      <w:lang w:val="x-none" w:eastAsia="x-none"/>
    </w:rPr>
  </w:style>
  <w:style w:type="character" w:customStyle="1" w:styleId="Citation2Char">
    <w:name w:val="Citation2 Char"/>
    <w:link w:val="Citation2"/>
    <w:rsid w:val="00F52E1B"/>
    <w:rPr>
      <w:rFonts w:ascii="Georgia" w:eastAsia="Calibri" w:hAnsi="Georgia" w:cs="Calibri"/>
      <w:sz w:val="20"/>
      <w:szCs w:val="24"/>
      <w:lang w:val="x-none" w:eastAsia="x-none"/>
    </w:rPr>
  </w:style>
  <w:style w:type="character" w:customStyle="1" w:styleId="Underline-WFU">
    <w:name w:val="Underline-WFU"/>
    <w:basedOn w:val="DefaultParagraphFont"/>
    <w:uiPriority w:val="1"/>
    <w:qFormat/>
    <w:rsid w:val="00F52E1B"/>
    <w:rPr>
      <w:rFonts w:ascii="Cambria" w:hAnsi="Cambria"/>
      <w:sz w:val="22"/>
      <w:u w:val="single"/>
    </w:rPr>
  </w:style>
  <w:style w:type="paragraph" w:customStyle="1" w:styleId="Tiny-WFU">
    <w:name w:val="Tiny-WFU"/>
    <w:basedOn w:val="Normal"/>
    <w:qFormat/>
    <w:rsid w:val="00F52E1B"/>
    <w:rPr>
      <w:rFonts w:ascii="Cambria" w:eastAsiaTheme="minorEastAsia" w:hAnsi="Cambria"/>
      <w:sz w:val="12"/>
      <w:lang w:eastAsia="ko-KR"/>
    </w:rPr>
  </w:style>
  <w:style w:type="character" w:customStyle="1" w:styleId="timebox">
    <w:name w:val="timebox"/>
    <w:rsid w:val="00F52E1B"/>
  </w:style>
  <w:style w:type="character" w:customStyle="1" w:styleId="Style8pt1">
    <w:name w:val="Style 8 pt1"/>
    <w:basedOn w:val="DefaultParagraphFont"/>
    <w:rsid w:val="00F52E1B"/>
    <w:rPr>
      <w:rFonts w:ascii="Georgia" w:hAnsi="Georgia"/>
      <w:sz w:val="16"/>
    </w:rPr>
  </w:style>
  <w:style w:type="character" w:customStyle="1" w:styleId="BoldUnderlineChar">
    <w:name w:val="Bold Underline Char"/>
    <w:rsid w:val="00F52E1B"/>
    <w:rPr>
      <w:rFonts w:ascii="Georgia" w:hAnsi="Georgia" w:cs="Calibri"/>
      <w:b/>
      <w:sz w:val="20"/>
      <w:u w:val="single"/>
    </w:rPr>
  </w:style>
  <w:style w:type="character" w:customStyle="1" w:styleId="A5">
    <w:name w:val="A5"/>
    <w:uiPriority w:val="99"/>
    <w:rsid w:val="00F52E1B"/>
    <w:rPr>
      <w:rFonts w:ascii="Times New Roman" w:hAnsi="Times New Roman" w:cs="Times New Roman"/>
      <w:color w:val="000000"/>
      <w:sz w:val="13"/>
      <w:szCs w:val="13"/>
    </w:rPr>
  </w:style>
  <w:style w:type="paragraph" w:styleId="BodyText">
    <w:name w:val="Body Text"/>
    <w:basedOn w:val="Normal"/>
    <w:link w:val="BodyTextChar"/>
    <w:uiPriority w:val="99"/>
    <w:rsid w:val="00F52E1B"/>
    <w:rPr>
      <w:rFonts w:eastAsia="Times New Roman"/>
      <w:sz w:val="16"/>
      <w:szCs w:val="20"/>
      <w:lang w:eastAsia="zh-CN"/>
    </w:rPr>
  </w:style>
  <w:style w:type="character" w:customStyle="1" w:styleId="BodyTextChar">
    <w:name w:val="Body Text Char"/>
    <w:basedOn w:val="DefaultParagraphFont"/>
    <w:link w:val="BodyText"/>
    <w:uiPriority w:val="99"/>
    <w:rsid w:val="00F52E1B"/>
    <w:rPr>
      <w:rFonts w:ascii="Calibri" w:eastAsia="Times New Roman" w:hAnsi="Calibri" w:cs="Calibri"/>
      <w:sz w:val="16"/>
      <w:szCs w:val="20"/>
      <w:lang w:eastAsia="zh-CN"/>
    </w:rPr>
  </w:style>
  <w:style w:type="character" w:customStyle="1" w:styleId="underline2">
    <w:name w:val="underline2"/>
    <w:rsid w:val="00F52E1B"/>
    <w:rPr>
      <w:u w:val="single"/>
      <w:bdr w:val="none" w:sz="0" w:space="0" w:color="auto"/>
      <w:shd w:val="clear" w:color="auto" w:fill="B3B3B3"/>
    </w:rPr>
  </w:style>
  <w:style w:type="character" w:styleId="PageNumber">
    <w:name w:val="page number"/>
    <w:basedOn w:val="DefaultParagraphFont"/>
    <w:rsid w:val="00F52E1B"/>
  </w:style>
  <w:style w:type="paragraph" w:styleId="TOC1">
    <w:name w:val="toc 1"/>
    <w:basedOn w:val="Normal"/>
    <w:next w:val="Normal"/>
    <w:autoRedefine/>
    <w:uiPriority w:val="39"/>
    <w:rsid w:val="00F52E1B"/>
    <w:rPr>
      <w:rFonts w:eastAsia="Times New Roman"/>
      <w:kern w:val="32"/>
      <w:szCs w:val="20"/>
      <w:lang w:eastAsia="zh-CN"/>
    </w:rPr>
  </w:style>
  <w:style w:type="character" w:customStyle="1" w:styleId="StyleUnderlineBold">
    <w:name w:val="Style Underline + Bold"/>
    <w:rsid w:val="00F52E1B"/>
    <w:rPr>
      <w:b/>
      <w:bCs/>
      <w:u w:val="single"/>
    </w:rPr>
  </w:style>
  <w:style w:type="character" w:customStyle="1" w:styleId="st">
    <w:name w:val="st"/>
    <w:rsid w:val="00F52E1B"/>
  </w:style>
  <w:style w:type="character" w:customStyle="1" w:styleId="MicroTextChar">
    <w:name w:val="MicroText Char"/>
    <w:link w:val="MicroText"/>
    <w:locked/>
    <w:rsid w:val="00F52E1B"/>
    <w:rPr>
      <w:rFonts w:ascii="Arial Narrow" w:hAnsi="Arial Narrow"/>
      <w:sz w:val="12"/>
      <w:szCs w:val="24"/>
    </w:rPr>
  </w:style>
  <w:style w:type="paragraph" w:customStyle="1" w:styleId="MicroText">
    <w:name w:val="MicroText"/>
    <w:basedOn w:val="Normal"/>
    <w:next w:val="Normal"/>
    <w:link w:val="MicroTextChar"/>
    <w:rsid w:val="00F52E1B"/>
    <w:rPr>
      <w:rFonts w:ascii="Arial Narrow" w:hAnsi="Arial Narrow" w:cstheme="minorBidi"/>
      <w:sz w:val="12"/>
      <w:szCs w:val="24"/>
    </w:rPr>
  </w:style>
  <w:style w:type="character" w:customStyle="1" w:styleId="Underline-Highlighted">
    <w:name w:val="Underline-Highlighted"/>
    <w:uiPriority w:val="1"/>
    <w:qFormat/>
    <w:rsid w:val="00F52E1B"/>
    <w:rPr>
      <w:rFonts w:ascii="Cambria" w:hAnsi="Cambria"/>
      <w:sz w:val="24"/>
      <w:u w:val="single"/>
      <w:bdr w:val="none" w:sz="0" w:space="0" w:color="auto"/>
      <w:shd w:val="clear" w:color="auto" w:fill="99FF66"/>
    </w:rPr>
  </w:style>
  <w:style w:type="character" w:customStyle="1" w:styleId="UnderlineCharChar">
    <w:name w:val="Underline Char Char"/>
    <w:basedOn w:val="DefaultParagraphFont"/>
    <w:rsid w:val="00F52E1B"/>
    <w:rPr>
      <w:rFonts w:ascii="Times New Roman" w:eastAsia="Times New Roman" w:hAnsi="Times New Roman" w:cs="Times New Roman"/>
      <w:sz w:val="20"/>
      <w:szCs w:val="24"/>
      <w:u w:val="single"/>
    </w:rPr>
  </w:style>
  <w:style w:type="character" w:customStyle="1" w:styleId="SmallText">
    <w:name w:val="SmallText"/>
    <w:rsid w:val="00F52E1B"/>
    <w:rPr>
      <w:color w:val="000000"/>
    </w:rPr>
  </w:style>
  <w:style w:type="character" w:customStyle="1" w:styleId="CitesChar1">
    <w:name w:val="Cites Char1"/>
    <w:basedOn w:val="DefaultParagraphFont"/>
    <w:rsid w:val="00F52E1B"/>
    <w:rPr>
      <w:b/>
      <w:szCs w:val="24"/>
      <w:u w:val="single"/>
      <w:lang w:val="en-US" w:eastAsia="en-US" w:bidi="ar-SA"/>
    </w:rPr>
  </w:style>
  <w:style w:type="character" w:customStyle="1" w:styleId="CardUnderlinedChar">
    <w:name w:val="Card Underlined Char"/>
    <w:basedOn w:val="DefaultParagraphFont"/>
    <w:rsid w:val="00F52E1B"/>
    <w:rPr>
      <w:rFonts w:ascii="Arial Narrow" w:hAnsi="Arial Narrow"/>
      <w:sz w:val="22"/>
      <w:szCs w:val="24"/>
      <w:u w:val="single"/>
      <w:lang w:val="en-US" w:eastAsia="en-US" w:bidi="ar-SA"/>
    </w:rPr>
  </w:style>
  <w:style w:type="paragraph" w:customStyle="1" w:styleId="TagCite">
    <w:name w:val="TagCite"/>
    <w:basedOn w:val="Normal"/>
    <w:rsid w:val="00F52E1B"/>
    <w:rPr>
      <w:rFonts w:ascii="Garamond" w:eastAsia="Times New Roman" w:hAnsi="Garamond"/>
      <w:b/>
      <w:sz w:val="24"/>
      <w:szCs w:val="24"/>
      <w:lang w:eastAsia="zh-CN"/>
    </w:rPr>
  </w:style>
  <w:style w:type="paragraph" w:customStyle="1" w:styleId="HeadingsBase">
    <w:name w:val="Headings Base"/>
    <w:basedOn w:val="Normal"/>
    <w:link w:val="HeadingsBaseChar"/>
    <w:rsid w:val="00F52E1B"/>
    <w:pPr>
      <w:keepNext/>
      <w:keepLines/>
      <w:suppressAutoHyphens/>
      <w:spacing w:before="20" w:after="120"/>
      <w:jc w:val="center"/>
    </w:pPr>
    <w:rPr>
      <w:rFonts w:eastAsia="Times New Roman"/>
      <w:b/>
      <w:kern w:val="32"/>
      <w:sz w:val="32"/>
      <w:szCs w:val="20"/>
      <w:lang w:eastAsia="zh-CN"/>
    </w:rPr>
  </w:style>
  <w:style w:type="character" w:customStyle="1" w:styleId="HeadingsBaseChar">
    <w:name w:val="Headings Base Char"/>
    <w:basedOn w:val="DefaultParagraphFont"/>
    <w:link w:val="HeadingsBase"/>
    <w:rsid w:val="00F52E1B"/>
    <w:rPr>
      <w:rFonts w:ascii="Calibri" w:eastAsia="Times New Roman" w:hAnsi="Calibri" w:cs="Calibri"/>
      <w:b/>
      <w:kern w:val="32"/>
      <w:sz w:val="32"/>
      <w:szCs w:val="20"/>
      <w:lang w:eastAsia="zh-CN"/>
    </w:rPr>
  </w:style>
  <w:style w:type="character" w:customStyle="1" w:styleId="underline3">
    <w:name w:val="underline3"/>
    <w:basedOn w:val="underline2"/>
    <w:rsid w:val="00F52E1B"/>
    <w:rPr>
      <w:u w:val="single"/>
      <w:bdr w:val="none" w:sz="0" w:space="0" w:color="auto"/>
      <w:shd w:val="clear" w:color="auto" w:fill="FFFF00"/>
    </w:rPr>
  </w:style>
  <w:style w:type="paragraph" w:customStyle="1" w:styleId="HeadingFake">
    <w:name w:val="Heading Fake"/>
    <w:basedOn w:val="Heading3"/>
    <w:rsid w:val="00F52E1B"/>
    <w:pPr>
      <w:suppressAutoHyphens/>
      <w:spacing w:before="20" w:after="120"/>
      <w:outlineLvl w:val="9"/>
    </w:pPr>
    <w:rPr>
      <w:rFonts w:eastAsia="Times New Roman" w:cs="Arial"/>
      <w:kern w:val="32"/>
      <w:szCs w:val="26"/>
      <w:lang w:eastAsia="zh-CN"/>
    </w:rPr>
  </w:style>
  <w:style w:type="paragraph" w:customStyle="1" w:styleId="SchoolPaper">
    <w:name w:val="School Paper"/>
    <w:basedOn w:val="Normal"/>
    <w:rsid w:val="00F52E1B"/>
    <w:pPr>
      <w:spacing w:line="480" w:lineRule="auto"/>
      <w:ind w:firstLine="720"/>
    </w:pPr>
    <w:rPr>
      <w:rFonts w:eastAsia="Times New Roman"/>
      <w:kern w:val="32"/>
      <w:szCs w:val="20"/>
      <w:lang w:eastAsia="zh-CN"/>
    </w:rPr>
  </w:style>
  <w:style w:type="paragraph" w:customStyle="1" w:styleId="SchoolBlockQuote">
    <w:name w:val="School Block Quote"/>
    <w:basedOn w:val="SchoolPaper"/>
    <w:rsid w:val="00F52E1B"/>
  </w:style>
  <w:style w:type="paragraph" w:customStyle="1" w:styleId="SchoolWorksCited">
    <w:name w:val="School Works Cited"/>
    <w:basedOn w:val="SchoolPaper"/>
    <w:rsid w:val="00F52E1B"/>
  </w:style>
  <w:style w:type="paragraph" w:styleId="TOC2">
    <w:name w:val="toc 2"/>
    <w:basedOn w:val="Normal"/>
    <w:next w:val="Normal"/>
    <w:rsid w:val="00F52E1B"/>
    <w:pPr>
      <w:ind w:left="200"/>
    </w:pPr>
    <w:rPr>
      <w:rFonts w:eastAsia="Times New Roman"/>
      <w:b/>
      <w:kern w:val="32"/>
      <w:szCs w:val="20"/>
      <w:lang w:eastAsia="zh-CN"/>
    </w:rPr>
  </w:style>
  <w:style w:type="paragraph" w:customStyle="1" w:styleId="BlockQuote">
    <w:name w:val="Block Quote"/>
    <w:basedOn w:val="Normal"/>
    <w:rsid w:val="00F52E1B"/>
    <w:pPr>
      <w:ind w:left="720" w:right="720"/>
    </w:pPr>
    <w:rPr>
      <w:rFonts w:eastAsia="Times New Roman"/>
      <w:kern w:val="32"/>
      <w:sz w:val="24"/>
      <w:szCs w:val="20"/>
      <w:lang w:eastAsia="zh-CN"/>
    </w:rPr>
  </w:style>
  <w:style w:type="character" w:customStyle="1" w:styleId="menu">
    <w:name w:val="menu"/>
    <w:basedOn w:val="DefaultParagraphFont"/>
    <w:rsid w:val="00F52E1B"/>
  </w:style>
  <w:style w:type="paragraph" w:customStyle="1" w:styleId="PaperBody">
    <w:name w:val="Paper Body"/>
    <w:basedOn w:val="Normal"/>
    <w:rsid w:val="00F52E1B"/>
    <w:pPr>
      <w:spacing w:line="480" w:lineRule="auto"/>
      <w:ind w:firstLine="720"/>
    </w:pPr>
    <w:rPr>
      <w:rFonts w:eastAsia="Times New Roman"/>
      <w:kern w:val="32"/>
      <w:szCs w:val="24"/>
      <w:lang w:eastAsia="zh-CN"/>
    </w:rPr>
  </w:style>
  <w:style w:type="paragraph" w:customStyle="1" w:styleId="PaperCitation">
    <w:name w:val="Paper Citation"/>
    <w:basedOn w:val="Normal"/>
    <w:rsid w:val="00F52E1B"/>
    <w:pPr>
      <w:spacing w:line="480" w:lineRule="auto"/>
      <w:ind w:left="720" w:hanging="720"/>
    </w:pPr>
    <w:rPr>
      <w:rFonts w:eastAsia="Times New Roman"/>
      <w:kern w:val="32"/>
      <w:szCs w:val="20"/>
      <w:lang w:eastAsia="zh-CN"/>
    </w:rPr>
  </w:style>
  <w:style w:type="paragraph" w:customStyle="1" w:styleId="hat">
    <w:name w:val="hat"/>
    <w:basedOn w:val="Heading1"/>
    <w:link w:val="hatChar"/>
    <w:rsid w:val="00F52E1B"/>
    <w:pPr>
      <w:suppressAutoHyphens/>
      <w:spacing w:before="6600" w:after="240"/>
    </w:pPr>
    <w:rPr>
      <w:rFonts w:eastAsia="Times New Roman" w:cs="Arial"/>
      <w:kern w:val="32"/>
      <w:szCs w:val="32"/>
      <w:lang w:eastAsia="zh-CN"/>
    </w:rPr>
  </w:style>
  <w:style w:type="character" w:customStyle="1" w:styleId="hatChar">
    <w:name w:val="hat Char"/>
    <w:basedOn w:val="DefaultParagraphFont"/>
    <w:link w:val="hat"/>
    <w:rsid w:val="00F52E1B"/>
    <w:rPr>
      <w:rFonts w:ascii="Calibri" w:eastAsia="Times New Roman" w:hAnsi="Calibri" w:cs="Arial"/>
      <w:b/>
      <w:bCs/>
      <w:kern w:val="32"/>
      <w:sz w:val="52"/>
      <w:szCs w:val="32"/>
      <w:lang w:eastAsia="zh-CN"/>
    </w:rPr>
  </w:style>
  <w:style w:type="character" w:customStyle="1" w:styleId="BoldUnderlining">
    <w:name w:val="Bold Underlining"/>
    <w:basedOn w:val="DefaultParagraphFont"/>
    <w:rsid w:val="00F52E1B"/>
    <w:rPr>
      <w:b/>
      <w:u w:val="single"/>
    </w:rPr>
  </w:style>
  <w:style w:type="paragraph" w:styleId="TOC4">
    <w:name w:val="toc 4"/>
    <w:basedOn w:val="Normal"/>
    <w:next w:val="Normal"/>
    <w:autoRedefine/>
    <w:rsid w:val="00F52E1B"/>
    <w:pPr>
      <w:spacing w:after="100"/>
      <w:ind w:left="600"/>
    </w:pPr>
    <w:rPr>
      <w:rFonts w:eastAsia="Times New Roman"/>
      <w:kern w:val="32"/>
      <w:szCs w:val="20"/>
      <w:lang w:eastAsia="zh-CN"/>
    </w:rPr>
  </w:style>
  <w:style w:type="paragraph" w:styleId="TOC5">
    <w:name w:val="toc 5"/>
    <w:basedOn w:val="Normal"/>
    <w:next w:val="Normal"/>
    <w:autoRedefine/>
    <w:rsid w:val="00F52E1B"/>
    <w:pPr>
      <w:spacing w:after="100"/>
      <w:ind w:left="800"/>
    </w:pPr>
    <w:rPr>
      <w:rFonts w:eastAsia="Times New Roman"/>
      <w:kern w:val="32"/>
      <w:szCs w:val="20"/>
      <w:lang w:eastAsia="zh-CN"/>
    </w:rPr>
  </w:style>
  <w:style w:type="paragraph" w:styleId="TOC6">
    <w:name w:val="toc 6"/>
    <w:basedOn w:val="Normal"/>
    <w:next w:val="Normal"/>
    <w:autoRedefine/>
    <w:rsid w:val="00F52E1B"/>
    <w:pPr>
      <w:spacing w:after="100"/>
      <w:ind w:left="1000"/>
    </w:pPr>
    <w:rPr>
      <w:rFonts w:eastAsia="Times New Roman"/>
      <w:kern w:val="32"/>
      <w:szCs w:val="20"/>
      <w:lang w:eastAsia="zh-CN"/>
    </w:rPr>
  </w:style>
  <w:style w:type="paragraph" w:styleId="TOC7">
    <w:name w:val="toc 7"/>
    <w:basedOn w:val="Normal"/>
    <w:next w:val="Normal"/>
    <w:autoRedefine/>
    <w:rsid w:val="00F52E1B"/>
    <w:pPr>
      <w:spacing w:after="100"/>
      <w:ind w:left="1200"/>
    </w:pPr>
    <w:rPr>
      <w:rFonts w:eastAsia="Times New Roman"/>
      <w:kern w:val="32"/>
      <w:szCs w:val="20"/>
      <w:lang w:eastAsia="zh-CN"/>
    </w:rPr>
  </w:style>
  <w:style w:type="paragraph" w:styleId="TOC8">
    <w:name w:val="toc 8"/>
    <w:basedOn w:val="Normal"/>
    <w:next w:val="Normal"/>
    <w:autoRedefine/>
    <w:rsid w:val="00F52E1B"/>
    <w:pPr>
      <w:spacing w:after="100"/>
      <w:ind w:left="1400"/>
    </w:pPr>
    <w:rPr>
      <w:rFonts w:eastAsia="Times New Roman"/>
      <w:kern w:val="32"/>
      <w:szCs w:val="20"/>
      <w:lang w:eastAsia="zh-CN"/>
    </w:rPr>
  </w:style>
  <w:style w:type="paragraph" w:styleId="TOC9">
    <w:name w:val="toc 9"/>
    <w:basedOn w:val="Normal"/>
    <w:next w:val="Normal"/>
    <w:autoRedefine/>
    <w:rsid w:val="00F52E1B"/>
    <w:pPr>
      <w:spacing w:after="100"/>
      <w:ind w:left="1600"/>
    </w:pPr>
    <w:rPr>
      <w:rFonts w:eastAsia="Times New Roman"/>
      <w:kern w:val="32"/>
      <w:szCs w:val="20"/>
      <w:lang w:eastAsia="zh-CN"/>
    </w:rPr>
  </w:style>
  <w:style w:type="paragraph" w:customStyle="1" w:styleId="WW-Default">
    <w:name w:val="WW-Default"/>
    <w:rsid w:val="00F52E1B"/>
    <w:pPr>
      <w:suppressAutoHyphens/>
      <w:spacing w:after="0" w:line="240" w:lineRule="auto"/>
    </w:pPr>
    <w:rPr>
      <w:rFonts w:ascii="Georgia" w:eastAsia="Calibri" w:hAnsi="Georgia" w:cs="Calibri"/>
      <w:lang w:eastAsia="ar-SA"/>
    </w:rPr>
  </w:style>
  <w:style w:type="character" w:customStyle="1" w:styleId="Heading1Char1">
    <w:name w:val="Heading 1 Char1"/>
    <w:aliases w:val="Hat Char1"/>
    <w:basedOn w:val="DefaultParagraphFont"/>
    <w:uiPriority w:val="1"/>
    <w:rsid w:val="00F52E1B"/>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link w:val="SubtitleChar"/>
    <w:uiPriority w:val="11"/>
    <w:qFormat/>
    <w:rsid w:val="00F52E1B"/>
    <w:rPr>
      <w:rFonts w:asciiTheme="majorHAnsi" w:eastAsiaTheme="majorEastAsia" w:hAnsiTheme="majorHAnsi" w:cstheme="majorBidi"/>
      <w:i/>
      <w:iCs/>
      <w:color w:val="5B9BD5" w:themeColor="accent1"/>
      <w:spacing w:val="15"/>
      <w:sz w:val="24"/>
      <w:szCs w:val="24"/>
      <w:lang w:eastAsia="zh-CN"/>
    </w:rPr>
  </w:style>
  <w:style w:type="character" w:customStyle="1" w:styleId="SubtitleChar">
    <w:name w:val="Subtitle Char"/>
    <w:basedOn w:val="DefaultParagraphFont"/>
    <w:link w:val="Subtitle"/>
    <w:uiPriority w:val="11"/>
    <w:rsid w:val="00F52E1B"/>
    <w:rPr>
      <w:rFonts w:asciiTheme="majorHAnsi" w:eastAsiaTheme="majorEastAsia" w:hAnsiTheme="majorHAnsi" w:cstheme="majorBidi"/>
      <w:i/>
      <w:iCs/>
      <w:color w:val="5B9BD5" w:themeColor="accent1"/>
      <w:spacing w:val="15"/>
      <w:sz w:val="24"/>
      <w:szCs w:val="24"/>
      <w:lang w:eastAsia="zh-CN"/>
    </w:rPr>
  </w:style>
  <w:style w:type="paragraph" w:styleId="TOC3">
    <w:name w:val="toc 3"/>
    <w:basedOn w:val="Normal"/>
    <w:next w:val="Normal"/>
    <w:rsid w:val="00F52E1B"/>
    <w:pPr>
      <w:ind w:left="400"/>
    </w:pPr>
    <w:rPr>
      <w:rFonts w:eastAsia="Times New Roman"/>
      <w:kern w:val="32"/>
      <w:szCs w:val="20"/>
      <w:lang w:eastAsia="zh-CN"/>
    </w:rPr>
  </w:style>
  <w:style w:type="table" w:styleId="TableGrid">
    <w:name w:val="Table Grid"/>
    <w:basedOn w:val="TableNormal"/>
    <w:rsid w:val="00F52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52E1B"/>
  </w:style>
  <w:style w:type="character" w:customStyle="1" w:styleId="storyby">
    <w:name w:val="storyby"/>
    <w:basedOn w:val="DefaultParagraphFont"/>
    <w:rsid w:val="00F52E1B"/>
  </w:style>
  <w:style w:type="character" w:customStyle="1" w:styleId="BoldUnderlineChar0">
    <w:name w:val="BoldUnderline Char"/>
    <w:rsid w:val="00F52E1B"/>
    <w:rPr>
      <w:rFonts w:ascii="Times New Roman" w:eastAsia="Times New Roman" w:hAnsi="Times New Roman" w:cs="Times New Roman"/>
      <w:b/>
      <w:sz w:val="20"/>
      <w:szCs w:val="24"/>
      <w:u w:val="single"/>
    </w:rPr>
  </w:style>
  <w:style w:type="numbering" w:customStyle="1" w:styleId="NoList1">
    <w:name w:val="No List1"/>
    <w:next w:val="NoList"/>
    <w:uiPriority w:val="99"/>
    <w:semiHidden/>
    <w:unhideWhenUsed/>
    <w:rsid w:val="00F52E1B"/>
  </w:style>
  <w:style w:type="paragraph" w:customStyle="1" w:styleId="Standard">
    <w:name w:val="Standard"/>
    <w:rsid w:val="00F52E1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F52E1B"/>
    <w:pPr>
      <w:spacing w:line="276" w:lineRule="auto"/>
      <w:jc w:val="left"/>
      <w:outlineLvl w:val="9"/>
    </w:pPr>
    <w:rPr>
      <w:rFonts w:ascii="Cambria" w:eastAsia="Times New Roman" w:hAnsi="Cambria" w:cs="Times New Roman"/>
      <w:color w:val="365F91"/>
      <w:kern w:val="32"/>
      <w:sz w:val="28"/>
      <w:lang w:eastAsia="zh-CN"/>
    </w:rPr>
  </w:style>
  <w:style w:type="character" w:customStyle="1" w:styleId="HeaderChar1">
    <w:name w:val="Header Char1"/>
    <w:basedOn w:val="DefaultParagraphFont"/>
    <w:rsid w:val="00F52E1B"/>
    <w:rPr>
      <w:kern w:val="32"/>
      <w:sz w:val="24"/>
    </w:rPr>
  </w:style>
  <w:style w:type="character" w:customStyle="1" w:styleId="CitesChar2">
    <w:name w:val="Cites Char2"/>
    <w:locked/>
    <w:rsid w:val="00F52E1B"/>
    <w:rPr>
      <w:rFonts w:ascii="Times New Roman" w:eastAsia="Times New Roman" w:hAnsi="Times New Roman" w:cs="Times New Roman"/>
      <w:b/>
      <w:bCs/>
      <w:sz w:val="20"/>
    </w:rPr>
  </w:style>
  <w:style w:type="character" w:customStyle="1" w:styleId="itxtrst">
    <w:name w:val="itxtrst"/>
    <w:rsid w:val="00F52E1B"/>
  </w:style>
  <w:style w:type="character" w:customStyle="1" w:styleId="A-Underlining">
    <w:name w:val="A-Underlining"/>
    <w:basedOn w:val="DefaultParagraphFont"/>
    <w:rsid w:val="00F52E1B"/>
    <w:rPr>
      <w:rFonts w:ascii="Garamond" w:hAnsi="Garamond"/>
      <w:color w:val="auto"/>
      <w:sz w:val="24"/>
      <w:u w:val="single"/>
    </w:rPr>
  </w:style>
  <w:style w:type="paragraph" w:customStyle="1" w:styleId="B-TagCite">
    <w:name w:val="B-TagCite"/>
    <w:rsid w:val="00F52E1B"/>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n">
    <w:name w:val="fn"/>
    <w:basedOn w:val="DefaultParagraphFont"/>
    <w:rsid w:val="00F52E1B"/>
  </w:style>
  <w:style w:type="character" w:customStyle="1" w:styleId="newsmain">
    <w:name w:val="news_main"/>
    <w:basedOn w:val="DefaultParagraphFont"/>
    <w:rsid w:val="00F52E1B"/>
  </w:style>
  <w:style w:type="character" w:customStyle="1" w:styleId="verdana">
    <w:name w:val="verdana"/>
    <w:basedOn w:val="DefaultParagraphFont"/>
    <w:rsid w:val="00F52E1B"/>
  </w:style>
  <w:style w:type="character" w:customStyle="1" w:styleId="tagChar1">
    <w:name w:val="tag Char1"/>
    <w:basedOn w:val="DefaultParagraphFont"/>
    <w:rsid w:val="00F52E1B"/>
    <w:rPr>
      <w:rFonts w:ascii="Times New Roman" w:eastAsia="Times New Roman" w:hAnsi="Times New Roman" w:cs="Times New Roman"/>
      <w:b/>
      <w:kern w:val="32"/>
      <w:sz w:val="24"/>
      <w:szCs w:val="20"/>
    </w:rPr>
  </w:style>
  <w:style w:type="character" w:customStyle="1" w:styleId="vitstoryheadline">
    <w:name w:val="vitstoryheadline"/>
    <w:rsid w:val="00F52E1B"/>
  </w:style>
  <w:style w:type="paragraph" w:customStyle="1" w:styleId="NormalText">
    <w:name w:val="Normal Text"/>
    <w:basedOn w:val="Normal"/>
    <w:link w:val="NormalTextChar"/>
    <w:autoRedefine/>
    <w:rsid w:val="00F52E1B"/>
    <w:pPr>
      <w:jc w:val="both"/>
    </w:pPr>
    <w:rPr>
      <w:rFonts w:eastAsia="Times New Roman"/>
      <w:szCs w:val="26"/>
      <w:lang w:val="x-none" w:eastAsia="ja-JP"/>
    </w:rPr>
  </w:style>
  <w:style w:type="character" w:customStyle="1" w:styleId="NormalTextChar">
    <w:name w:val="Normal Text Char"/>
    <w:link w:val="NormalText"/>
    <w:rsid w:val="00F52E1B"/>
    <w:rPr>
      <w:rFonts w:ascii="Calibri" w:eastAsia="Times New Roman" w:hAnsi="Calibri" w:cs="Calibri"/>
      <w:szCs w:val="26"/>
      <w:lang w:val="x-none" w:eastAsia="ja-JP"/>
    </w:rPr>
  </w:style>
  <w:style w:type="paragraph" w:customStyle="1" w:styleId="HotRoute0">
    <w:name w:val="Hot Route!"/>
    <w:basedOn w:val="Normal"/>
    <w:rsid w:val="00F52E1B"/>
    <w:pPr>
      <w:ind w:left="144"/>
    </w:pPr>
    <w:rPr>
      <w:rFonts w:eastAsia="Times New Roman"/>
      <w:szCs w:val="24"/>
      <w:lang w:eastAsia="zh-CN"/>
    </w:rPr>
  </w:style>
  <w:style w:type="character" w:customStyle="1" w:styleId="il">
    <w:name w:val="il"/>
    <w:rsid w:val="00F52E1B"/>
  </w:style>
  <w:style w:type="character" w:customStyle="1" w:styleId="pnumber">
    <w:name w:val="pnumber"/>
    <w:rsid w:val="00F52E1B"/>
  </w:style>
  <w:style w:type="character" w:customStyle="1" w:styleId="ital">
    <w:name w:val="ital"/>
    <w:rsid w:val="00F52E1B"/>
  </w:style>
  <w:style w:type="character" w:customStyle="1" w:styleId="orgdiv">
    <w:name w:val="orgdiv"/>
    <w:rsid w:val="00F52E1B"/>
  </w:style>
  <w:style w:type="character" w:customStyle="1" w:styleId="orgname">
    <w:name w:val="orgname"/>
    <w:rsid w:val="00F52E1B"/>
  </w:style>
  <w:style w:type="character" w:customStyle="1" w:styleId="city">
    <w:name w:val="city"/>
    <w:rsid w:val="00F52E1B"/>
  </w:style>
  <w:style w:type="character" w:customStyle="1" w:styleId="state">
    <w:name w:val="state"/>
    <w:rsid w:val="00F52E1B"/>
  </w:style>
  <w:style w:type="character" w:customStyle="1" w:styleId="country">
    <w:name w:val="country"/>
    <w:rsid w:val="00F52E1B"/>
  </w:style>
  <w:style w:type="character" w:customStyle="1" w:styleId="citenon-boldChar">
    <w:name w:val="cite non-bold Char"/>
    <w:link w:val="citenon-bold"/>
    <w:rsid w:val="00F52E1B"/>
    <w:rPr>
      <w:rFonts w:ascii="Calibri" w:eastAsia="Times New Roman" w:hAnsi="Calibri" w:cs="Calibri"/>
      <w:color w:val="000000"/>
      <w:sz w:val="20"/>
      <w:szCs w:val="24"/>
      <w:lang w:eastAsia="zh-CN"/>
    </w:rPr>
  </w:style>
  <w:style w:type="character" w:customStyle="1" w:styleId="articletitle">
    <w:name w:val="articletitle"/>
    <w:rsid w:val="00F52E1B"/>
    <w:rPr>
      <w:rFonts w:cs="Times New Roman"/>
    </w:rPr>
  </w:style>
  <w:style w:type="character" w:customStyle="1" w:styleId="StyleThickunderline">
    <w:name w:val="Style Thick underline"/>
    <w:qFormat/>
    <w:rsid w:val="00F52E1B"/>
    <w:rPr>
      <w:u w:val="thick"/>
    </w:rPr>
  </w:style>
  <w:style w:type="character" w:customStyle="1" w:styleId="UnderlineTextChar">
    <w:name w:val="Underline Text Char"/>
    <w:rsid w:val="00F52E1B"/>
    <w:rPr>
      <w:szCs w:val="24"/>
      <w:u w:val="single"/>
    </w:rPr>
  </w:style>
  <w:style w:type="numbering" w:customStyle="1" w:styleId="NoList2">
    <w:name w:val="No List2"/>
    <w:next w:val="NoList"/>
    <w:uiPriority w:val="99"/>
    <w:semiHidden/>
    <w:rsid w:val="00F52E1B"/>
  </w:style>
  <w:style w:type="character" w:customStyle="1" w:styleId="Box1">
    <w:name w:val="Box!"/>
    <w:rsid w:val="00F52E1B"/>
    <w:rPr>
      <w:rFonts w:ascii="Garamond" w:hAnsi="Garamond"/>
      <w:sz w:val="24"/>
      <w:u w:val="single"/>
      <w:bdr w:val="single" w:sz="4" w:space="0" w:color="auto"/>
    </w:rPr>
  </w:style>
  <w:style w:type="character" w:customStyle="1" w:styleId="citechar0">
    <w:name w:val="citechar"/>
    <w:basedOn w:val="DefaultParagraphFont"/>
    <w:rsid w:val="00F52E1B"/>
  </w:style>
  <w:style w:type="character" w:customStyle="1" w:styleId="underlinechar1">
    <w:name w:val="underlinechar"/>
    <w:basedOn w:val="DefaultParagraphFont"/>
    <w:rsid w:val="00F52E1B"/>
  </w:style>
  <w:style w:type="character" w:customStyle="1" w:styleId="CardUnderlineChar">
    <w:name w:val="Card Underline Char"/>
    <w:rsid w:val="00F52E1B"/>
    <w:rPr>
      <w:szCs w:val="24"/>
      <w:u w:val="single"/>
      <w:lang w:val="en-US" w:eastAsia="en-US" w:bidi="ar-SA"/>
    </w:rPr>
  </w:style>
  <w:style w:type="paragraph" w:customStyle="1" w:styleId="Analytic">
    <w:name w:val="Analytic"/>
    <w:basedOn w:val="Normal"/>
    <w:link w:val="AnalyticChar"/>
    <w:qFormat/>
    <w:rsid w:val="00F52E1B"/>
    <w:rPr>
      <w:rFonts w:ascii="Arial" w:eastAsia="Calibri" w:hAnsi="Arial"/>
      <w:b/>
      <w:sz w:val="24"/>
      <w:szCs w:val="24"/>
      <w:lang w:eastAsia="zh-CN"/>
    </w:rPr>
  </w:style>
  <w:style w:type="character" w:customStyle="1" w:styleId="AnalyticChar">
    <w:name w:val="Analytic Char"/>
    <w:link w:val="Analytic"/>
    <w:rsid w:val="00F52E1B"/>
    <w:rPr>
      <w:rFonts w:ascii="Arial" w:eastAsia="Calibri" w:hAnsi="Arial" w:cs="Calibri"/>
      <w:b/>
      <w:sz w:val="24"/>
      <w:szCs w:val="24"/>
      <w:lang w:eastAsia="zh-CN"/>
    </w:rPr>
  </w:style>
  <w:style w:type="paragraph" w:customStyle="1" w:styleId="Default">
    <w:name w:val="Default"/>
    <w:rsid w:val="00F52E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F52E1B"/>
    <w:rPr>
      <w:bCs/>
      <w:u w:val="single"/>
    </w:rPr>
  </w:style>
  <w:style w:type="character" w:customStyle="1" w:styleId="tagciteChar">
    <w:name w:val="tag/cite Char"/>
    <w:basedOn w:val="DefaultParagraphFont"/>
    <w:rsid w:val="00F52E1B"/>
    <w:rPr>
      <w:b/>
      <w:sz w:val="24"/>
      <w:lang w:val="en-US" w:eastAsia="en-US" w:bidi="ar-SA"/>
    </w:rPr>
  </w:style>
  <w:style w:type="character" w:customStyle="1" w:styleId="BoldText12pt">
    <w:name w:val="Bold Text 12 pt"/>
    <w:rsid w:val="00F52E1B"/>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52E1B"/>
  </w:style>
  <w:style w:type="character" w:customStyle="1" w:styleId="person-name">
    <w:name w:val="person-name"/>
    <w:basedOn w:val="DefaultParagraphFont"/>
    <w:rsid w:val="00F52E1B"/>
  </w:style>
  <w:style w:type="paragraph" w:customStyle="1" w:styleId="CitationCharChar">
    <w:name w:val="Citation Char Char"/>
    <w:basedOn w:val="Normal"/>
    <w:uiPriority w:val="6"/>
    <w:rsid w:val="00F52E1B"/>
    <w:pPr>
      <w:ind w:left="1440" w:right="1440"/>
    </w:pPr>
    <w:rPr>
      <w:rFonts w:asciiTheme="minorHAnsi" w:eastAsiaTheme="minorEastAsia" w:hAnsiTheme="minorHAnsi" w:cstheme="minorBidi"/>
      <w:b/>
      <w:bCs/>
      <w:u w:val="single"/>
      <w:lang w:eastAsia="zh-CN"/>
    </w:rPr>
  </w:style>
  <w:style w:type="paragraph" w:styleId="Revision">
    <w:name w:val="Revision"/>
    <w:hidden/>
    <w:uiPriority w:val="99"/>
    <w:semiHidden/>
    <w:rsid w:val="00F52E1B"/>
    <w:pPr>
      <w:spacing w:after="0" w:line="240" w:lineRule="auto"/>
    </w:pPr>
    <w:rPr>
      <w:rFonts w:ascii="Calibri" w:hAnsi="Calibri" w:cs="Calibri"/>
    </w:rPr>
  </w:style>
  <w:style w:type="character" w:customStyle="1" w:styleId="AuthorYear">
    <w:name w:val="AuthorYear"/>
    <w:uiPriority w:val="1"/>
    <w:qFormat/>
    <w:rsid w:val="00F52E1B"/>
    <w:rPr>
      <w:rFonts w:ascii="Georgia" w:hAnsi="Georgia"/>
      <w:b/>
      <w:sz w:val="24"/>
    </w:rPr>
  </w:style>
  <w:style w:type="paragraph" w:customStyle="1" w:styleId="BoldCite">
    <w:name w:val="Bold Cite"/>
    <w:basedOn w:val="Normal"/>
    <w:autoRedefine/>
    <w:uiPriority w:val="6"/>
    <w:rsid w:val="00F52E1B"/>
    <w:rPr>
      <w:rFonts w:asciiTheme="minorHAnsi" w:eastAsiaTheme="minorEastAsia" w:hAnsiTheme="minorHAnsi" w:cstheme="minorBidi"/>
      <w:b/>
      <w:bCs/>
      <w:szCs w:val="24"/>
      <w:u w:val="single"/>
    </w:rPr>
  </w:style>
  <w:style w:type="character" w:customStyle="1" w:styleId="address">
    <w:name w:val="address"/>
    <w:basedOn w:val="DefaultParagraphFont"/>
    <w:rsid w:val="00F52E1B"/>
  </w:style>
  <w:style w:type="character" w:customStyle="1" w:styleId="CharacterStyle1">
    <w:name w:val="Character Style 1"/>
    <w:rsid w:val="00F52E1B"/>
    <w:rPr>
      <w:sz w:val="22"/>
      <w:szCs w:val="22"/>
    </w:rPr>
  </w:style>
  <w:style w:type="paragraph" w:customStyle="1" w:styleId="UnderlinePara">
    <w:name w:val="Underline Para"/>
    <w:basedOn w:val="Normal"/>
    <w:uiPriority w:val="6"/>
    <w:rsid w:val="00F52E1B"/>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Style1">
    <w:name w:val="Style 1"/>
    <w:rsid w:val="00F52E1B"/>
    <w:pPr>
      <w:widowControl w:val="0"/>
      <w:autoSpaceDE w:val="0"/>
      <w:autoSpaceDN w:val="0"/>
      <w:adjustRightInd w:val="0"/>
      <w:spacing w:after="0" w:line="240" w:lineRule="auto"/>
    </w:pPr>
    <w:rPr>
      <w:rFonts w:ascii="Times New Roman" w:eastAsia="Times New Roman" w:hAnsi="Times New Roman" w:cs="Times New Roman"/>
      <w:sz w:val="20"/>
      <w:szCs w:val="20"/>
      <w:lang w:bidi="en-US"/>
    </w:rPr>
  </w:style>
  <w:style w:type="paragraph" w:styleId="EndnoteText">
    <w:name w:val="endnote text"/>
    <w:basedOn w:val="Normal"/>
    <w:link w:val="EndnoteTextChar"/>
    <w:rsid w:val="00F52E1B"/>
    <w:rPr>
      <w:rFonts w:ascii="Arial" w:eastAsia="Times New Roman" w:hAnsi="Arial"/>
      <w:sz w:val="20"/>
      <w:szCs w:val="20"/>
    </w:rPr>
  </w:style>
  <w:style w:type="character" w:customStyle="1" w:styleId="EndnoteTextChar">
    <w:name w:val="Endnote Text Char"/>
    <w:basedOn w:val="DefaultParagraphFont"/>
    <w:link w:val="EndnoteText"/>
    <w:rsid w:val="00F52E1B"/>
    <w:rPr>
      <w:rFonts w:ascii="Arial" w:eastAsia="Times New Roman" w:hAnsi="Arial" w:cs="Calibri"/>
      <w:sz w:val="20"/>
      <w:szCs w:val="20"/>
    </w:rPr>
  </w:style>
  <w:style w:type="paragraph" w:customStyle="1" w:styleId="CardsFont6pt">
    <w:name w:val="Cards + Font: 6 pt"/>
    <w:basedOn w:val="Normal"/>
    <w:rsid w:val="00F52E1B"/>
    <w:pPr>
      <w:autoSpaceDE w:val="0"/>
      <w:autoSpaceDN w:val="0"/>
      <w:adjustRightInd w:val="0"/>
      <w:ind w:left="432" w:right="432"/>
      <w:jc w:val="both"/>
    </w:pPr>
    <w:rPr>
      <w:rFonts w:eastAsia="MS Mincho"/>
      <w:sz w:val="12"/>
      <w:szCs w:val="20"/>
    </w:rPr>
  </w:style>
  <w:style w:type="character" w:customStyle="1" w:styleId="StyleCards12ptThickunderlineChar1">
    <w:name w:val="Style Cards + 12 pt Thick underline Char1"/>
    <w:rsid w:val="00F52E1B"/>
    <w:rPr>
      <w:sz w:val="24"/>
      <w:szCs w:val="24"/>
      <w:u w:val="thick"/>
    </w:rPr>
  </w:style>
  <w:style w:type="character" w:customStyle="1" w:styleId="CardsFont12pt0">
    <w:name w:val="Cards + Font 12pt"/>
    <w:rsid w:val="00F52E1B"/>
    <w:rPr>
      <w:rFonts w:ascii="Times New Roman" w:hAnsi="Times New Roman"/>
      <w:sz w:val="24"/>
      <w:u w:val="single"/>
      <w:lang w:val="en-US" w:eastAsia="en-US" w:bidi="ar-SA"/>
    </w:rPr>
  </w:style>
  <w:style w:type="paragraph" w:customStyle="1" w:styleId="useless">
    <w:name w:val="useless"/>
    <w:basedOn w:val="Normal"/>
    <w:next w:val="Normal"/>
    <w:rsid w:val="00F52E1B"/>
    <w:pPr>
      <w:suppressAutoHyphens/>
    </w:pPr>
    <w:rPr>
      <w:rFonts w:eastAsia="Times New Roman"/>
      <w:sz w:val="14"/>
      <w:szCs w:val="24"/>
    </w:rPr>
  </w:style>
  <w:style w:type="paragraph" w:customStyle="1" w:styleId="Style2">
    <w:name w:val="Style2"/>
    <w:basedOn w:val="Normal"/>
    <w:link w:val="Style2Char"/>
    <w:rsid w:val="00F52E1B"/>
    <w:rPr>
      <w:rFonts w:ascii="Impact" w:eastAsia="Times New Roman" w:hAnsi="Impact"/>
      <w:szCs w:val="24"/>
    </w:rPr>
  </w:style>
  <w:style w:type="character" w:customStyle="1" w:styleId="Style2Char">
    <w:name w:val="Style2 Char"/>
    <w:link w:val="Style2"/>
    <w:rsid w:val="00F52E1B"/>
    <w:rPr>
      <w:rFonts w:ascii="Impact" w:eastAsia="Times New Roman" w:hAnsi="Impact" w:cs="Calibri"/>
      <w:szCs w:val="24"/>
    </w:rPr>
  </w:style>
  <w:style w:type="character" w:customStyle="1" w:styleId="TagsCharChar">
    <w:name w:val="Tags Char Char"/>
    <w:rsid w:val="00F52E1B"/>
    <w:rPr>
      <w:rFonts w:ascii="Times New Roman" w:eastAsia="SimSun" w:hAnsi="Times New Roman" w:cs="Times New Roman"/>
      <w:b/>
      <w:sz w:val="24"/>
      <w:szCs w:val="20"/>
      <w:lang w:eastAsia="zh-CN"/>
    </w:rPr>
  </w:style>
  <w:style w:type="character" w:customStyle="1" w:styleId="ThickUnderlineCharChar">
    <w:name w:val="Thick Underline Char Char"/>
    <w:rsid w:val="00F52E1B"/>
    <w:rPr>
      <w:rFonts w:ascii="Times New Roman" w:eastAsia="Times New Roman" w:hAnsi="Times New Roman" w:cs="Times New Roman"/>
      <w:sz w:val="24"/>
      <w:szCs w:val="24"/>
      <w:u w:val="thick"/>
    </w:rPr>
  </w:style>
  <w:style w:type="character" w:customStyle="1" w:styleId="CitesCharChar">
    <w:name w:val="Cites Char Char"/>
    <w:rsid w:val="00F52E1B"/>
    <w:rPr>
      <w:rFonts w:ascii="Times New Roman" w:eastAsia="Times New Roman" w:hAnsi="Times New Roman" w:cs="Times New Roman"/>
      <w:b/>
      <w:bCs/>
      <w:sz w:val="20"/>
      <w:szCs w:val="20"/>
    </w:rPr>
  </w:style>
  <w:style w:type="paragraph" w:customStyle="1" w:styleId="BlockTitle2">
    <w:name w:val="Block Title2"/>
    <w:basedOn w:val="Normal"/>
    <w:next w:val="Normal"/>
    <w:rsid w:val="00F52E1B"/>
    <w:pPr>
      <w:spacing w:after="240"/>
      <w:jc w:val="center"/>
    </w:pPr>
    <w:rPr>
      <w:rFonts w:eastAsia="Times New Roman"/>
      <w:b/>
      <w:sz w:val="32"/>
      <w:szCs w:val="20"/>
      <w:u w:val="single"/>
    </w:rPr>
  </w:style>
  <w:style w:type="paragraph" w:customStyle="1" w:styleId="TxBrp1">
    <w:name w:val="TxBr_p1"/>
    <w:basedOn w:val="Normal"/>
    <w:rsid w:val="00F52E1B"/>
    <w:pPr>
      <w:tabs>
        <w:tab w:val="left" w:pos="204"/>
      </w:tabs>
      <w:autoSpaceDE w:val="0"/>
      <w:autoSpaceDN w:val="0"/>
      <w:adjustRightInd w:val="0"/>
      <w:spacing w:line="272" w:lineRule="atLeast"/>
      <w:jc w:val="both"/>
    </w:pPr>
    <w:rPr>
      <w:rFonts w:eastAsia="Times New Roman"/>
      <w:szCs w:val="24"/>
    </w:rPr>
  </w:style>
  <w:style w:type="paragraph" w:customStyle="1" w:styleId="fullstory">
    <w:name w:val="fullstory"/>
    <w:basedOn w:val="Normal"/>
    <w:rsid w:val="00F52E1B"/>
    <w:pPr>
      <w:spacing w:before="100" w:beforeAutospacing="1" w:after="100" w:afterAutospacing="1"/>
    </w:pPr>
    <w:rPr>
      <w:rFonts w:eastAsia="Times New Roman"/>
      <w:szCs w:val="24"/>
    </w:rPr>
  </w:style>
  <w:style w:type="paragraph" w:styleId="PlainText">
    <w:name w:val="Plain Text"/>
    <w:basedOn w:val="Normal"/>
    <w:link w:val="PlainTextChar"/>
    <w:rsid w:val="00F52E1B"/>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F52E1B"/>
    <w:rPr>
      <w:rFonts w:ascii="Courier New" w:eastAsia="SimSun" w:hAnsi="Courier New" w:cs="Courier New"/>
      <w:sz w:val="20"/>
      <w:szCs w:val="20"/>
      <w:lang w:eastAsia="zh-CN"/>
    </w:rPr>
  </w:style>
  <w:style w:type="character" w:customStyle="1" w:styleId="italic">
    <w:name w:val="italic"/>
    <w:rsid w:val="00F52E1B"/>
  </w:style>
  <w:style w:type="character" w:customStyle="1" w:styleId="ssl3">
    <w:name w:val="ss_l3"/>
    <w:rsid w:val="00F52E1B"/>
  </w:style>
  <w:style w:type="character" w:customStyle="1" w:styleId="CharacterStyle2">
    <w:name w:val="Character Style 2"/>
    <w:rsid w:val="00F52E1B"/>
    <w:rPr>
      <w:sz w:val="18"/>
      <w:szCs w:val="18"/>
    </w:rPr>
  </w:style>
  <w:style w:type="paragraph" w:customStyle="1" w:styleId="NormalNoUnderline">
    <w:name w:val="Normal + No Underline"/>
    <w:basedOn w:val="Normal"/>
    <w:link w:val="NormalNoUnderlineChar"/>
    <w:rsid w:val="00F52E1B"/>
    <w:pPr>
      <w:ind w:left="720"/>
    </w:pPr>
    <w:rPr>
      <w:rFonts w:eastAsia="Times New Roman"/>
      <w:sz w:val="12"/>
      <w:szCs w:val="24"/>
    </w:rPr>
  </w:style>
  <w:style w:type="character" w:customStyle="1" w:styleId="NormalNoUnderlineChar">
    <w:name w:val="Normal + No Underline Char"/>
    <w:link w:val="NormalNoUnderline"/>
    <w:rsid w:val="00F52E1B"/>
    <w:rPr>
      <w:rFonts w:ascii="Calibri" w:eastAsia="Times New Roman" w:hAnsi="Calibri" w:cs="Calibri"/>
      <w:sz w:val="12"/>
      <w:szCs w:val="24"/>
    </w:rPr>
  </w:style>
  <w:style w:type="character" w:customStyle="1" w:styleId="CircledChar">
    <w:name w:val="Circled Char"/>
    <w:rsid w:val="00F52E1B"/>
    <w:rPr>
      <w:rFonts w:eastAsia="Cambria"/>
      <w:b/>
      <w:szCs w:val="24"/>
      <w:u w:val="single"/>
      <w:lang w:eastAsia="en-US"/>
    </w:rPr>
  </w:style>
  <w:style w:type="character" w:customStyle="1" w:styleId="MinimizedTextChar">
    <w:name w:val="Minimized Text Char"/>
    <w:rsid w:val="00F52E1B"/>
    <w:rPr>
      <w:rFonts w:eastAsia="Times New Roman"/>
      <w:sz w:val="16"/>
      <w:szCs w:val="24"/>
      <w:lang w:eastAsia="en-US"/>
    </w:rPr>
  </w:style>
  <w:style w:type="paragraph" w:customStyle="1" w:styleId="tiny">
    <w:name w:val="tiny"/>
    <w:next w:val="Normal"/>
    <w:link w:val="tinyChar"/>
    <w:autoRedefine/>
    <w:rsid w:val="00F52E1B"/>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locked/>
    <w:rsid w:val="00F52E1B"/>
    <w:rPr>
      <w:rFonts w:ascii="Times New Roman" w:eastAsia="Malgun Gothic" w:hAnsi="Times New Roman" w:cs="Times New Roman"/>
      <w:sz w:val="20"/>
      <w:szCs w:val="20"/>
    </w:rPr>
  </w:style>
  <w:style w:type="paragraph" w:customStyle="1" w:styleId="StyletinyBold">
    <w:name w:val="Style tiny + Bold"/>
    <w:basedOn w:val="tiny"/>
    <w:link w:val="StyletinyBoldChar"/>
    <w:rsid w:val="00F52E1B"/>
    <w:rPr>
      <w:bCs/>
    </w:rPr>
  </w:style>
  <w:style w:type="character" w:customStyle="1" w:styleId="StyletinyBoldChar">
    <w:name w:val="Style tiny + Bold Char"/>
    <w:link w:val="StyletinyBold"/>
    <w:rsid w:val="00F52E1B"/>
    <w:rPr>
      <w:rFonts w:ascii="Times New Roman" w:eastAsia="Malgun Gothic" w:hAnsi="Times New Roman" w:cs="Times New Roman"/>
      <w:bCs/>
      <w:sz w:val="20"/>
      <w:szCs w:val="20"/>
    </w:rPr>
  </w:style>
  <w:style w:type="paragraph" w:customStyle="1" w:styleId="H4Tag">
    <w:name w:val="H4 (Tag)"/>
    <w:basedOn w:val="Normal"/>
    <w:link w:val="H4TagChar1"/>
    <w:uiPriority w:val="99"/>
    <w:qFormat/>
    <w:rsid w:val="00F52E1B"/>
    <w:pPr>
      <w:widowControl w:val="0"/>
    </w:pPr>
    <w:rPr>
      <w:rFonts w:ascii="Helvetica Neue" w:eastAsia="Cambria" w:hAnsi="Helvetica Neue"/>
      <w:b/>
      <w:sz w:val="28"/>
      <w:szCs w:val="24"/>
    </w:rPr>
  </w:style>
  <w:style w:type="character" w:customStyle="1" w:styleId="H4TagChar1">
    <w:name w:val="H4 (Tag) Char1"/>
    <w:link w:val="H4Tag"/>
    <w:uiPriority w:val="99"/>
    <w:rsid w:val="00F52E1B"/>
    <w:rPr>
      <w:rFonts w:ascii="Helvetica Neue" w:eastAsia="Cambria" w:hAnsi="Helvetica Neue" w:cs="Calibri"/>
      <w:b/>
      <w:sz w:val="28"/>
      <w:szCs w:val="24"/>
    </w:rPr>
  </w:style>
  <w:style w:type="character" w:customStyle="1" w:styleId="CardUpSize-LightChar">
    <w:name w:val="CardUpSize - Light Char"/>
    <w:rsid w:val="00F52E1B"/>
    <w:rPr>
      <w:sz w:val="22"/>
      <w:szCs w:val="32"/>
      <w:u w:val="single"/>
      <w:lang w:val="en-US" w:eastAsia="en-US" w:bidi="ar-SA"/>
    </w:rPr>
  </w:style>
  <w:style w:type="paragraph" w:customStyle="1" w:styleId="CardDownx15">
    <w:name w:val="CardDown x1.5"/>
    <w:basedOn w:val="Header"/>
    <w:rsid w:val="00F52E1B"/>
    <w:pPr>
      <w:tabs>
        <w:tab w:val="clear" w:pos="4680"/>
        <w:tab w:val="clear" w:pos="9360"/>
        <w:tab w:val="center" w:pos="4320"/>
        <w:tab w:val="right" w:pos="8640"/>
      </w:tabs>
      <w:jc w:val="both"/>
    </w:pPr>
    <w:rPr>
      <w:rFonts w:eastAsia="Times New Roman"/>
      <w:sz w:val="14"/>
      <w:szCs w:val="24"/>
    </w:rPr>
  </w:style>
  <w:style w:type="character" w:customStyle="1" w:styleId="TagChar10">
    <w:name w:val="Tag Char1"/>
    <w:rsid w:val="00F52E1B"/>
    <w:rPr>
      <w:rFonts w:ascii="Palatino Linotype" w:hAnsi="Palatino Linotype"/>
      <w:b/>
      <w:noProof/>
      <w:sz w:val="24"/>
      <w:lang w:val="en-US" w:eastAsia="en-US" w:bidi="ar-SA"/>
    </w:rPr>
  </w:style>
  <w:style w:type="character" w:customStyle="1" w:styleId="underLight">
    <w:name w:val="underLight"/>
    <w:uiPriority w:val="1"/>
    <w:qFormat/>
    <w:rsid w:val="00F52E1B"/>
    <w:rPr>
      <w:rFonts w:ascii="Helvetica Neue" w:hAnsi="Helvetica Neue"/>
      <w:b w:val="0"/>
      <w:sz w:val="24"/>
      <w:u w:val="single"/>
      <w:bdr w:val="none" w:sz="0" w:space="0" w:color="auto"/>
      <w:shd w:val="clear" w:color="auto" w:fill="00FFFF"/>
    </w:rPr>
  </w:style>
  <w:style w:type="paragraph" w:customStyle="1" w:styleId="Tag12">
    <w:name w:val="Tag12"/>
    <w:basedOn w:val="Normal"/>
    <w:qFormat/>
    <w:rsid w:val="00F52E1B"/>
    <w:pPr>
      <w:contextualSpacing/>
    </w:pPr>
    <w:rPr>
      <w:rFonts w:eastAsia="Cambria"/>
      <w:b/>
      <w:szCs w:val="24"/>
    </w:rPr>
  </w:style>
  <w:style w:type="character" w:customStyle="1" w:styleId="VerbalCiteChar">
    <w:name w:val="VerbalCite Char"/>
    <w:basedOn w:val="DefaultParagraphFont"/>
    <w:link w:val="VerbalCite"/>
    <w:locked/>
    <w:rsid w:val="00F52E1B"/>
    <w:rPr>
      <w:rFonts w:ascii="Calibri" w:hAnsi="Calibri" w:cs="Calibri"/>
      <w:b/>
    </w:rPr>
  </w:style>
  <w:style w:type="paragraph" w:customStyle="1" w:styleId="VerbalCite">
    <w:name w:val="VerbalCite"/>
    <w:basedOn w:val="Normal"/>
    <w:link w:val="VerbalCiteChar"/>
    <w:qFormat/>
    <w:rsid w:val="00F52E1B"/>
    <w:rPr>
      <w:b/>
    </w:rPr>
  </w:style>
  <w:style w:type="character" w:customStyle="1" w:styleId="Biblio">
    <w:name w:val="Biblio"/>
    <w:basedOn w:val="DefaultParagraphFont"/>
    <w:uiPriority w:val="1"/>
    <w:qFormat/>
    <w:rsid w:val="00F52E1B"/>
    <w:rPr>
      <w:rFonts w:ascii="Georgia" w:hAnsi="Georgia" w:hint="default"/>
      <w:b w:val="0"/>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4/03/world/arms-trade-treaty-approved-at-un.html" TargetMode="External"/><Relationship Id="rId13" Type="http://schemas.openxmlformats.org/officeDocument/2006/relationships/hyperlink" Target="http://www.guardian.co.uk/world/2011/oct/30/nuclear-powers-weapons-spending-report" TargetMode="External"/><Relationship Id="rId18" Type="http://schemas.openxmlformats.org/officeDocument/2006/relationships/hyperlink" Target="http://www.globalpost.com/internal/section-config/asia" TargetMode="External"/><Relationship Id="rId3" Type="http://schemas.openxmlformats.org/officeDocument/2006/relationships/settings" Target="settings.xml"/><Relationship Id="rId21" Type="http://schemas.openxmlformats.org/officeDocument/2006/relationships/hyperlink" Target="http://www.people-press.org/2013/09/09/opposition-to-syrian-airstrikes-surges/" TargetMode="External"/><Relationship Id="rId7" Type="http://schemas.openxmlformats.org/officeDocument/2006/relationships/hyperlink" Target="http://www.wsws.org/en/articles/2013/04/05/pers-a05.html" TargetMode="External"/><Relationship Id="rId12" Type="http://schemas.openxmlformats.org/officeDocument/2006/relationships/hyperlink" Target="http://www.nukestrat.com/china/Book-35-125.pdf" TargetMode="External"/><Relationship Id="rId17" Type="http://schemas.openxmlformats.org/officeDocument/2006/relationships/hyperlink" Target="http://www.globalpost.com/internal/section-config/pakistan" TargetMode="External"/><Relationship Id="rId2" Type="http://schemas.openxmlformats.org/officeDocument/2006/relationships/styles" Target="styles.xml"/><Relationship Id="rId16" Type="http://schemas.openxmlformats.org/officeDocument/2006/relationships/hyperlink" Target="http://www.globalpost.com/internal/section-config/afghanistan" TargetMode="External"/><Relationship Id="rId20" Type="http://schemas.openxmlformats.org/officeDocument/2006/relationships/hyperlink" Target="http://www.theatlantic.com/politics/archive/2013/05/does-obama-really-believe-he-can-limit-the-next-presidents-power/276279/" TargetMode="External"/><Relationship Id="rId1" Type="http://schemas.openxmlformats.org/officeDocument/2006/relationships/numbering" Target="numbering.xml"/><Relationship Id="rId6" Type="http://schemas.openxmlformats.org/officeDocument/2006/relationships/hyperlink" Target="http://www.worldaffairsjournal.org/article/it%E2%80%99s-not-just-al-qaeda-stability-most-dangerous-region" TargetMode="External"/><Relationship Id="rId11" Type="http://schemas.openxmlformats.org/officeDocument/2006/relationships/hyperlink" Target="http://www.oxfam.org/" TargetMode="External"/><Relationship Id="rId5" Type="http://schemas.openxmlformats.org/officeDocument/2006/relationships/hyperlink" Target="http://dx.doi.org/10.1080/0163660X.2013.751650" TargetMode="External"/><Relationship Id="rId15" Type="http://schemas.openxmlformats.org/officeDocument/2006/relationships/hyperlink" Target="http://www.globalpost.com/internal/section-config/africa" TargetMode="External"/><Relationship Id="rId23" Type="http://schemas.openxmlformats.org/officeDocument/2006/relationships/theme" Target="theme/theme1.xml"/><Relationship Id="rId10" Type="http://schemas.openxmlformats.org/officeDocument/2006/relationships/hyperlink" Target="http://www.nytimes.com/2013/04/03/world/arms-trade-treaty-approved-at-un.html" TargetMode="External"/><Relationship Id="rId19" Type="http://schemas.openxmlformats.org/officeDocument/2006/relationships/hyperlink" Target="http://www.globalpost.com/internal/section-config/egypt" TargetMode="External"/><Relationship Id="rId4" Type="http://schemas.openxmlformats.org/officeDocument/2006/relationships/webSettings" Target="webSettings.xml"/><Relationship Id="rId9" Type="http://schemas.openxmlformats.org/officeDocument/2006/relationships/hyperlink" Target="http://www.un.org/disarmament/ATT/" TargetMode="External"/><Relationship Id="rId14" Type="http://schemas.openxmlformats.org/officeDocument/2006/relationships/hyperlink" Target="http://www.globalpost.com/internal/section-config/middle-eas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k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4</TotalTime>
  <Pages>36</Pages>
  <Words>22224</Words>
  <Characters>126682</Characters>
  <Application>Microsoft Office Word</Application>
  <DocSecurity>0</DocSecurity>
  <Lines>1055</Lines>
  <Paragraphs>297</Paragraphs>
  <ScaleCrop>false</ScaleCrop>
  <Company/>
  <LinksUpToDate>false</LinksUpToDate>
  <CharactersWithSpaces>148609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Keenan</dc:creator>
  <cp:keywords/>
  <dc:description/>
  <cp:lastModifiedBy>Harris, Keenan</cp:lastModifiedBy>
  <cp:revision>1</cp:revision>
  <dcterms:created xsi:type="dcterms:W3CDTF">2013-09-21T21:31:00Z</dcterms:created>
  <dcterms:modified xsi:type="dcterms:W3CDTF">2013-09-21T21:36:00Z</dcterms:modified>
</cp:coreProperties>
</file>